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B56" w:rsidRPr="00C74D66" w:rsidRDefault="00517B56" w:rsidP="007F5A2E">
      <w:pPr>
        <w:pStyle w:val="NoSpacing"/>
        <w:rPr>
          <w:sz w:val="24"/>
          <w:szCs w:val="24"/>
        </w:rPr>
      </w:pPr>
    </w:p>
    <w:p w:rsidR="00517B56" w:rsidRPr="00C74D66" w:rsidRDefault="00517B56" w:rsidP="007F5A2E">
      <w:pPr>
        <w:pStyle w:val="NoSpacing"/>
        <w:rPr>
          <w:sz w:val="24"/>
          <w:szCs w:val="24"/>
        </w:rPr>
      </w:pPr>
    </w:p>
    <w:p w:rsidR="00A05F1A" w:rsidRDefault="00517B56" w:rsidP="001C281C">
      <w:pPr>
        <w:pStyle w:val="NoSpacing"/>
        <w:jc w:val="center"/>
        <w:rPr>
          <w:b/>
          <w:sz w:val="24"/>
          <w:szCs w:val="24"/>
          <w:lang w:eastAsia="zh-CN"/>
        </w:rPr>
      </w:pPr>
      <w:r w:rsidRPr="00086DBC">
        <w:rPr>
          <w:rFonts w:hint="eastAsia"/>
          <w:b/>
          <w:sz w:val="24"/>
          <w:szCs w:val="24"/>
          <w:lang w:eastAsia="zh-CN"/>
        </w:rPr>
        <w:t>致中华人民共和国国家质量监督检验检疫总局</w:t>
      </w:r>
    </w:p>
    <w:p w:rsidR="00517B56" w:rsidRPr="00086DBC" w:rsidRDefault="00517B56" w:rsidP="001C281C">
      <w:pPr>
        <w:pStyle w:val="NoSpacing"/>
        <w:jc w:val="center"/>
        <w:rPr>
          <w:b/>
          <w:sz w:val="24"/>
          <w:szCs w:val="24"/>
          <w:lang w:eastAsia="zh-CN"/>
        </w:rPr>
      </w:pPr>
      <w:r w:rsidRPr="00086DBC">
        <w:rPr>
          <w:rFonts w:hint="eastAsia"/>
          <w:b/>
          <w:sz w:val="24"/>
          <w:szCs w:val="24"/>
          <w:lang w:eastAsia="zh-CN"/>
        </w:rPr>
        <w:t>动植物检疫监管司</w:t>
      </w:r>
    </w:p>
    <w:p w:rsidR="00517B56" w:rsidRPr="00086DBC" w:rsidRDefault="00517B56" w:rsidP="001C281C">
      <w:pPr>
        <w:pStyle w:val="NoSpacing"/>
        <w:jc w:val="center"/>
        <w:rPr>
          <w:b/>
          <w:sz w:val="24"/>
          <w:szCs w:val="24"/>
          <w:lang w:eastAsia="zh-CN"/>
        </w:rPr>
      </w:pPr>
      <w:r w:rsidRPr="00086DBC">
        <w:rPr>
          <w:rFonts w:hint="eastAsia"/>
          <w:b/>
          <w:sz w:val="24"/>
          <w:szCs w:val="24"/>
          <w:lang w:eastAsia="zh-CN"/>
        </w:rPr>
        <w:t>关于美国犹他州雪村</w:t>
      </w:r>
      <w:r w:rsidR="00086DBC" w:rsidRPr="00086DBC">
        <w:rPr>
          <w:rFonts w:hint="eastAsia"/>
          <w:b/>
          <w:sz w:val="24"/>
          <w:szCs w:val="24"/>
          <w:lang w:eastAsia="zh-CN"/>
        </w:rPr>
        <w:t>海星国际</w:t>
      </w:r>
      <w:r w:rsidRPr="00086DBC">
        <w:rPr>
          <w:rFonts w:hint="eastAsia"/>
          <w:b/>
          <w:sz w:val="24"/>
          <w:szCs w:val="24"/>
          <w:lang w:eastAsia="zh-CN"/>
        </w:rPr>
        <w:t>公司丰年虾片生产的整改</w:t>
      </w:r>
      <w:r w:rsidR="00A05F1A" w:rsidRPr="00A05F1A">
        <w:rPr>
          <w:rFonts w:hint="eastAsia"/>
          <w:b/>
          <w:sz w:val="24"/>
          <w:szCs w:val="24"/>
          <w:lang w:eastAsia="zh-CN"/>
        </w:rPr>
        <w:t>与</w:t>
      </w:r>
      <w:r w:rsidR="00A05F1A">
        <w:rPr>
          <w:b/>
          <w:sz w:val="24"/>
          <w:szCs w:val="24"/>
          <w:lang w:eastAsia="zh-CN"/>
        </w:rPr>
        <w:t>GMP</w:t>
      </w:r>
      <w:r w:rsidRPr="00086DBC">
        <w:rPr>
          <w:rFonts w:hint="eastAsia"/>
          <w:b/>
          <w:sz w:val="24"/>
          <w:szCs w:val="24"/>
          <w:lang w:eastAsia="zh-CN"/>
        </w:rPr>
        <w:t>报告</w:t>
      </w:r>
    </w:p>
    <w:p w:rsidR="00B26378" w:rsidRDefault="00B26378" w:rsidP="001C281C">
      <w:pPr>
        <w:pStyle w:val="NoSpacing"/>
        <w:jc w:val="center"/>
        <w:rPr>
          <w:sz w:val="24"/>
          <w:szCs w:val="24"/>
          <w:lang w:eastAsia="zh-CN"/>
        </w:rPr>
      </w:pPr>
    </w:p>
    <w:p w:rsidR="00B26378" w:rsidRPr="00C74D66" w:rsidRDefault="00B26378" w:rsidP="001C281C">
      <w:pPr>
        <w:pStyle w:val="NoSpacing"/>
        <w:jc w:val="center"/>
        <w:rPr>
          <w:sz w:val="24"/>
          <w:szCs w:val="24"/>
          <w:lang w:eastAsia="zh-CN"/>
        </w:rPr>
      </w:pPr>
      <w:r w:rsidRPr="00B26378">
        <w:rPr>
          <w:noProof/>
          <w:sz w:val="24"/>
          <w:szCs w:val="24"/>
        </w:rPr>
        <w:drawing>
          <wp:inline distT="0" distB="0" distL="0" distR="0">
            <wp:extent cx="5810250" cy="2118947"/>
            <wp:effectExtent l="19050" t="0" r="0" b="0"/>
            <wp:docPr id="43" name="Picture 1" descr="C:\Users\js\Downloads\IMG_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Downloads\IMG_9372.JPG"/>
                    <pic:cNvPicPr>
                      <a:picLocks noChangeAspect="1" noChangeArrowheads="1"/>
                    </pic:cNvPicPr>
                  </pic:nvPicPr>
                  <pic:blipFill>
                    <a:blip r:embed="rId7" cstate="print"/>
                    <a:srcRect/>
                    <a:stretch>
                      <a:fillRect/>
                    </a:stretch>
                  </pic:blipFill>
                  <pic:spPr bwMode="auto">
                    <a:xfrm>
                      <a:off x="0" y="0"/>
                      <a:ext cx="5837298" cy="2128811"/>
                    </a:xfrm>
                    <a:prstGeom prst="rect">
                      <a:avLst/>
                    </a:prstGeom>
                    <a:noFill/>
                    <a:ln w="9525">
                      <a:noFill/>
                      <a:miter lim="800000"/>
                      <a:headEnd/>
                      <a:tailEnd/>
                    </a:ln>
                  </pic:spPr>
                </pic:pic>
              </a:graphicData>
            </a:graphic>
          </wp:inline>
        </w:drawing>
      </w:r>
    </w:p>
    <w:p w:rsidR="002A4643" w:rsidRPr="002A4643" w:rsidRDefault="002A4643" w:rsidP="002A4643">
      <w:pPr>
        <w:pStyle w:val="NoSpacing"/>
        <w:rPr>
          <w:i/>
          <w:sz w:val="20"/>
          <w:szCs w:val="20"/>
          <w:lang w:eastAsia="zh-CN"/>
        </w:rPr>
      </w:pPr>
      <w:r>
        <w:rPr>
          <w:i/>
          <w:sz w:val="20"/>
          <w:szCs w:val="20"/>
        </w:rPr>
        <w:t xml:space="preserve">   </w:t>
      </w:r>
      <w:r w:rsidR="00784FF6">
        <w:rPr>
          <w:i/>
          <w:sz w:val="20"/>
          <w:szCs w:val="20"/>
        </w:rPr>
        <w:t>OSI Plant Overview</w:t>
      </w:r>
      <w:r w:rsidR="00784FF6">
        <w:rPr>
          <w:i/>
          <w:sz w:val="20"/>
          <w:szCs w:val="20"/>
          <w:lang w:eastAsia="zh-CN"/>
        </w:rPr>
        <w:t xml:space="preserve"> </w:t>
      </w:r>
      <w:r w:rsidR="00784FF6">
        <w:rPr>
          <w:rFonts w:hint="eastAsia"/>
          <w:i/>
          <w:sz w:val="20"/>
          <w:szCs w:val="20"/>
          <w:lang w:eastAsia="zh-CN"/>
        </w:rPr>
        <w:t>海星国际公司工厂厂房全景</w:t>
      </w:r>
      <w:r w:rsidR="00784FF6">
        <w:rPr>
          <w:i/>
          <w:sz w:val="20"/>
          <w:szCs w:val="20"/>
          <w:lang w:eastAsia="zh-CN"/>
        </w:rPr>
        <w:t xml:space="preserve"> (</w:t>
      </w:r>
      <w:r w:rsidR="00784FF6">
        <w:rPr>
          <w:rFonts w:hint="eastAsia"/>
          <w:i/>
          <w:sz w:val="20"/>
          <w:szCs w:val="20"/>
          <w:lang w:eastAsia="zh-CN"/>
        </w:rPr>
        <w:t>占地</w:t>
      </w:r>
      <w:r w:rsidR="00784FF6">
        <w:rPr>
          <w:i/>
          <w:sz w:val="20"/>
          <w:szCs w:val="20"/>
          <w:lang w:eastAsia="zh-CN"/>
        </w:rPr>
        <w:t xml:space="preserve"> 500</w:t>
      </w:r>
      <w:r w:rsidR="00784FF6">
        <w:rPr>
          <w:rFonts w:hint="eastAsia"/>
          <w:i/>
          <w:sz w:val="20"/>
          <w:szCs w:val="20"/>
          <w:lang w:eastAsia="zh-CN"/>
        </w:rPr>
        <w:t>英亩</w:t>
      </w:r>
      <w:r w:rsidR="00784FF6">
        <w:rPr>
          <w:i/>
          <w:sz w:val="20"/>
          <w:szCs w:val="20"/>
          <w:lang w:eastAsia="zh-CN"/>
        </w:rPr>
        <w:t>)</w:t>
      </w:r>
    </w:p>
    <w:p w:rsidR="002A4643" w:rsidRPr="002A4643" w:rsidRDefault="002A4643" w:rsidP="002A4643">
      <w:pPr>
        <w:pStyle w:val="NoSpacing"/>
        <w:rPr>
          <w:i/>
          <w:sz w:val="12"/>
          <w:szCs w:val="12"/>
          <w:vertAlign w:val="superscript"/>
          <w:lang w:eastAsia="zh-CN"/>
        </w:rPr>
      </w:pPr>
    </w:p>
    <w:p w:rsidR="00517B56" w:rsidRPr="00C74D66" w:rsidRDefault="004417C1" w:rsidP="007F5A2E">
      <w:pPr>
        <w:pStyle w:val="NoSpacing"/>
        <w:jc w:val="center"/>
        <w:rPr>
          <w:sz w:val="24"/>
          <w:szCs w:val="24"/>
        </w:rPr>
      </w:pPr>
      <w:r>
        <w:rPr>
          <w:noProof/>
          <w:sz w:val="24"/>
          <w:szCs w:val="24"/>
        </w:rPr>
        <w:drawing>
          <wp:inline distT="0" distB="0" distL="0" distR="0">
            <wp:extent cx="5819042" cy="217837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21721" cy="2179376"/>
                    </a:xfrm>
                    <a:prstGeom prst="rect">
                      <a:avLst/>
                    </a:prstGeom>
                    <a:noFill/>
                    <a:ln w="9525">
                      <a:noFill/>
                      <a:miter lim="800000"/>
                      <a:headEnd/>
                      <a:tailEnd/>
                    </a:ln>
                  </pic:spPr>
                </pic:pic>
              </a:graphicData>
            </a:graphic>
          </wp:inline>
        </w:drawing>
      </w:r>
    </w:p>
    <w:p w:rsidR="00517B56" w:rsidRPr="002A4643" w:rsidRDefault="002A4643" w:rsidP="00697B89">
      <w:pPr>
        <w:pStyle w:val="NoSpacing"/>
        <w:rPr>
          <w:i/>
          <w:sz w:val="20"/>
          <w:szCs w:val="20"/>
          <w:lang w:eastAsia="zh-CN"/>
        </w:rPr>
      </w:pPr>
      <w:r>
        <w:rPr>
          <w:i/>
          <w:sz w:val="20"/>
          <w:szCs w:val="20"/>
        </w:rPr>
        <w:t xml:space="preserve">   </w:t>
      </w:r>
      <w:r w:rsidR="00517B56" w:rsidRPr="002A4643">
        <w:rPr>
          <w:i/>
          <w:sz w:val="20"/>
          <w:szCs w:val="20"/>
        </w:rPr>
        <w:t>OSI Plant Entrance</w:t>
      </w:r>
      <w:r w:rsidR="00517B56" w:rsidRPr="002A4643">
        <w:rPr>
          <w:i/>
          <w:sz w:val="20"/>
          <w:szCs w:val="20"/>
          <w:lang w:eastAsia="zh-CN"/>
        </w:rPr>
        <w:t xml:space="preserve"> </w:t>
      </w:r>
      <w:r>
        <w:rPr>
          <w:rFonts w:hint="eastAsia"/>
          <w:i/>
          <w:sz w:val="20"/>
          <w:szCs w:val="20"/>
          <w:lang w:eastAsia="zh-CN"/>
        </w:rPr>
        <w:t>海星国际</w:t>
      </w:r>
      <w:r w:rsidR="00517B56" w:rsidRPr="002A4643">
        <w:rPr>
          <w:rFonts w:hint="eastAsia"/>
          <w:i/>
          <w:sz w:val="20"/>
          <w:szCs w:val="20"/>
          <w:lang w:eastAsia="zh-CN"/>
        </w:rPr>
        <w:t>公司工厂大门</w:t>
      </w:r>
    </w:p>
    <w:p w:rsidR="00517B56" w:rsidRPr="00C74D66" w:rsidRDefault="00517B56" w:rsidP="00697B89">
      <w:pPr>
        <w:pStyle w:val="NoSpacing"/>
        <w:rPr>
          <w:i/>
          <w:sz w:val="24"/>
          <w:szCs w:val="24"/>
        </w:rPr>
      </w:pPr>
    </w:p>
    <w:p w:rsidR="00517B56" w:rsidRPr="00C74D66" w:rsidRDefault="00517B56" w:rsidP="007F5A2E">
      <w:pPr>
        <w:pStyle w:val="NoSpacing"/>
        <w:rPr>
          <w:b/>
          <w:sz w:val="24"/>
          <w:szCs w:val="24"/>
          <w:lang w:eastAsia="zh-CN"/>
        </w:rPr>
      </w:pPr>
      <w:r w:rsidRPr="00C74D66">
        <w:rPr>
          <w:rFonts w:hint="eastAsia"/>
          <w:b/>
          <w:sz w:val="24"/>
          <w:szCs w:val="24"/>
          <w:lang w:eastAsia="zh-CN"/>
        </w:rPr>
        <w:t>事件概述</w:t>
      </w:r>
    </w:p>
    <w:p w:rsidR="00517B56" w:rsidRPr="00C74D66" w:rsidRDefault="00517B56" w:rsidP="007F5A2E">
      <w:pPr>
        <w:pStyle w:val="NoSpacing"/>
        <w:rPr>
          <w:sz w:val="24"/>
          <w:szCs w:val="24"/>
          <w:lang w:eastAsia="zh-CN"/>
        </w:rPr>
      </w:pPr>
    </w:p>
    <w:p w:rsidR="00517B56" w:rsidRDefault="00517B56" w:rsidP="007F5A2E">
      <w:pPr>
        <w:pStyle w:val="NoSpacing"/>
        <w:rPr>
          <w:sz w:val="24"/>
          <w:szCs w:val="24"/>
          <w:lang w:eastAsia="zh-CN"/>
        </w:rPr>
      </w:pPr>
      <w:r w:rsidRPr="00C74D66">
        <w:rPr>
          <w:sz w:val="24"/>
          <w:szCs w:val="24"/>
          <w:lang w:eastAsia="zh-CN"/>
        </w:rPr>
        <w:t>2013</w:t>
      </w:r>
      <w:r w:rsidRPr="00C74D66">
        <w:rPr>
          <w:rFonts w:hint="eastAsia"/>
          <w:sz w:val="24"/>
          <w:szCs w:val="24"/>
          <w:lang w:eastAsia="zh-CN"/>
        </w:rPr>
        <w:t>年</w:t>
      </w:r>
      <w:r w:rsidRPr="00C74D66">
        <w:rPr>
          <w:sz w:val="24"/>
          <w:szCs w:val="24"/>
          <w:lang w:eastAsia="zh-CN"/>
        </w:rPr>
        <w:t>9</w:t>
      </w:r>
      <w:r w:rsidR="00086DBC">
        <w:rPr>
          <w:rFonts w:hint="eastAsia"/>
          <w:sz w:val="24"/>
          <w:szCs w:val="24"/>
          <w:lang w:eastAsia="zh-CN"/>
        </w:rPr>
        <w:t>月，海星国际</w:t>
      </w:r>
      <w:r w:rsidRPr="00C74D66">
        <w:rPr>
          <w:rFonts w:hint="eastAsia"/>
          <w:sz w:val="24"/>
          <w:szCs w:val="24"/>
          <w:lang w:eastAsia="zh-CN"/>
        </w:rPr>
        <w:t>公司（简称：海星国际）被通知该公司丰年虾片产品不能再次进口到中华人民共和国。拒绝入境的原因是由于丰年虾片被检测出铬、酸价、二噁英和二噁英类多氯联苯超标。</w:t>
      </w:r>
      <w:smartTag w:uri="urn:schemas-microsoft-com:office:smarttags" w:element="chsdate">
        <w:smartTagPr>
          <w:attr w:name="IsROCDate" w:val="False"/>
          <w:attr w:name="IsLunarDate" w:val="False"/>
          <w:attr w:name="Day" w:val="3"/>
          <w:attr w:name="Month" w:val="11"/>
          <w:attr w:name="Year" w:val="2014"/>
        </w:smartTagPr>
        <w:r w:rsidRPr="00C74D66">
          <w:rPr>
            <w:sz w:val="24"/>
            <w:szCs w:val="24"/>
            <w:lang w:eastAsia="zh-CN"/>
          </w:rPr>
          <w:t>2014</w:t>
        </w:r>
        <w:r w:rsidRPr="00C74D66">
          <w:rPr>
            <w:rFonts w:hint="eastAsia"/>
            <w:sz w:val="24"/>
            <w:szCs w:val="24"/>
            <w:lang w:eastAsia="zh-CN"/>
          </w:rPr>
          <w:t>年</w:t>
        </w:r>
        <w:r w:rsidRPr="00C74D66">
          <w:rPr>
            <w:sz w:val="24"/>
            <w:szCs w:val="24"/>
            <w:lang w:eastAsia="zh-CN"/>
          </w:rPr>
          <w:t>11</w:t>
        </w:r>
        <w:r w:rsidRPr="00C74D66">
          <w:rPr>
            <w:rFonts w:hint="eastAsia"/>
            <w:sz w:val="24"/>
            <w:szCs w:val="24"/>
            <w:lang w:eastAsia="zh-CN"/>
          </w:rPr>
          <w:t>月</w:t>
        </w:r>
        <w:r w:rsidRPr="00C74D66">
          <w:rPr>
            <w:sz w:val="24"/>
            <w:szCs w:val="24"/>
            <w:lang w:eastAsia="zh-CN"/>
          </w:rPr>
          <w:t>3</w:t>
        </w:r>
        <w:r w:rsidRPr="00C74D66">
          <w:rPr>
            <w:rFonts w:hint="eastAsia"/>
            <w:sz w:val="24"/>
            <w:szCs w:val="24"/>
            <w:lang w:eastAsia="zh-CN"/>
          </w:rPr>
          <w:t>日</w:t>
        </w:r>
      </w:smartTag>
      <w:r w:rsidRPr="00C74D66">
        <w:rPr>
          <w:rFonts w:hint="eastAsia"/>
          <w:sz w:val="24"/>
          <w:szCs w:val="24"/>
          <w:lang w:eastAsia="zh-CN"/>
        </w:rPr>
        <w:t>，美国农业部动物卫生检查局（</w:t>
      </w:r>
      <w:r w:rsidRPr="00C74D66">
        <w:rPr>
          <w:sz w:val="24"/>
          <w:szCs w:val="24"/>
          <w:lang w:eastAsia="zh-CN"/>
        </w:rPr>
        <w:t>USDA, APHIS</w:t>
      </w:r>
      <w:r w:rsidRPr="00C74D66">
        <w:rPr>
          <w:rFonts w:hint="eastAsia"/>
          <w:sz w:val="24"/>
          <w:szCs w:val="24"/>
          <w:lang w:eastAsia="zh-CN"/>
        </w:rPr>
        <w:t>）北京办事处的</w:t>
      </w:r>
      <w:r w:rsidRPr="00C74D66">
        <w:rPr>
          <w:sz w:val="24"/>
          <w:szCs w:val="24"/>
          <w:lang w:eastAsia="zh-CN"/>
        </w:rPr>
        <w:t xml:space="preserve">Cynthia </w:t>
      </w:r>
      <w:proofErr w:type="spellStart"/>
      <w:r w:rsidRPr="00C74D66">
        <w:rPr>
          <w:sz w:val="24"/>
          <w:szCs w:val="24"/>
          <w:lang w:eastAsia="zh-CN"/>
        </w:rPr>
        <w:t>Duerr</w:t>
      </w:r>
      <w:proofErr w:type="spellEnd"/>
      <w:r w:rsidRPr="00C74D66">
        <w:rPr>
          <w:rFonts w:hint="eastAsia"/>
          <w:sz w:val="24"/>
          <w:szCs w:val="24"/>
          <w:lang w:eastAsia="zh-CN"/>
        </w:rPr>
        <w:t>博士向</w:t>
      </w:r>
      <w:r w:rsidRPr="00107FD2">
        <w:rPr>
          <w:rFonts w:hint="eastAsia"/>
          <w:sz w:val="24"/>
          <w:szCs w:val="24"/>
          <w:lang w:eastAsia="zh-CN"/>
        </w:rPr>
        <w:t>中国检验检疫总局动植物检疫监管司副司长赵增连</w:t>
      </w:r>
      <w:r w:rsidRPr="00C74D66">
        <w:rPr>
          <w:rFonts w:hint="eastAsia"/>
          <w:sz w:val="24"/>
          <w:szCs w:val="24"/>
          <w:lang w:eastAsia="zh-CN"/>
        </w:rPr>
        <w:t>写信汇报海星国际有限公司已解决了这些问题，并且解决方案由美国农业部动物卫生检查局（</w:t>
      </w:r>
      <w:r w:rsidRPr="00C74D66">
        <w:rPr>
          <w:sz w:val="24"/>
          <w:szCs w:val="24"/>
          <w:lang w:eastAsia="zh-CN"/>
        </w:rPr>
        <w:t>USDA, APHIS</w:t>
      </w:r>
      <w:r w:rsidRPr="00C74D66">
        <w:rPr>
          <w:rFonts w:hint="eastAsia"/>
          <w:sz w:val="24"/>
          <w:szCs w:val="24"/>
          <w:lang w:eastAsia="zh-CN"/>
        </w:rPr>
        <w:t>）当地的专员确认。附页包含此信。</w:t>
      </w:r>
      <w:r>
        <w:rPr>
          <w:sz w:val="24"/>
          <w:szCs w:val="24"/>
          <w:lang w:eastAsia="zh-CN"/>
        </w:rPr>
        <w:t>(</w:t>
      </w:r>
      <w:r>
        <w:rPr>
          <w:rFonts w:hint="eastAsia"/>
          <w:sz w:val="24"/>
          <w:szCs w:val="24"/>
          <w:lang w:eastAsia="zh-CN"/>
        </w:rPr>
        <w:t>附件一</w:t>
      </w:r>
      <w:r>
        <w:rPr>
          <w:sz w:val="24"/>
          <w:szCs w:val="24"/>
          <w:lang w:eastAsia="zh-CN"/>
        </w:rPr>
        <w:t>)</w:t>
      </w:r>
    </w:p>
    <w:p w:rsidR="002A4643" w:rsidRPr="00C74D66" w:rsidRDefault="002A4643" w:rsidP="007F5A2E">
      <w:pPr>
        <w:pStyle w:val="NoSpacing"/>
        <w:rPr>
          <w:sz w:val="24"/>
          <w:szCs w:val="24"/>
          <w:lang w:eastAsia="zh-CN"/>
        </w:rPr>
      </w:pPr>
    </w:p>
    <w:p w:rsidR="00517B56" w:rsidRPr="00C74D66" w:rsidRDefault="00517B56" w:rsidP="007F5A2E">
      <w:pPr>
        <w:pStyle w:val="NoSpacing"/>
        <w:rPr>
          <w:b/>
          <w:sz w:val="24"/>
          <w:szCs w:val="24"/>
          <w:lang w:eastAsia="zh-CN"/>
        </w:rPr>
      </w:pPr>
      <w:r w:rsidRPr="00C74D66">
        <w:rPr>
          <w:rFonts w:hint="eastAsia"/>
          <w:b/>
          <w:sz w:val="24"/>
          <w:szCs w:val="24"/>
          <w:lang w:eastAsia="zh-CN"/>
        </w:rPr>
        <w:t>主要问题及解决方法</w:t>
      </w:r>
      <w:r w:rsidRPr="00C74D66">
        <w:rPr>
          <w:b/>
          <w:sz w:val="24"/>
          <w:szCs w:val="24"/>
          <w:lang w:eastAsia="zh-CN"/>
        </w:rPr>
        <w:t>----</w:t>
      </w:r>
      <w:r w:rsidRPr="00C74D66">
        <w:rPr>
          <w:rFonts w:hint="eastAsia"/>
          <w:b/>
          <w:sz w:val="24"/>
          <w:szCs w:val="24"/>
          <w:lang w:eastAsia="zh-CN"/>
        </w:rPr>
        <w:t>鱼粉</w:t>
      </w:r>
    </w:p>
    <w:p w:rsidR="00517B56" w:rsidRPr="00C74D66" w:rsidRDefault="00517B56" w:rsidP="007F5A2E">
      <w:pPr>
        <w:pStyle w:val="NoSpacing"/>
        <w:rPr>
          <w:sz w:val="24"/>
          <w:szCs w:val="24"/>
          <w:lang w:eastAsia="zh-CN"/>
        </w:rPr>
      </w:pPr>
    </w:p>
    <w:p w:rsidR="00517B56" w:rsidRPr="00C74D66" w:rsidRDefault="00517B56" w:rsidP="00086E8F">
      <w:pPr>
        <w:pStyle w:val="NoSpacing"/>
        <w:rPr>
          <w:sz w:val="24"/>
          <w:szCs w:val="24"/>
          <w:lang w:eastAsia="zh-CN"/>
        </w:rPr>
      </w:pPr>
      <w:r w:rsidRPr="00C74D66">
        <w:rPr>
          <w:rFonts w:hint="eastAsia"/>
          <w:sz w:val="24"/>
          <w:szCs w:val="24"/>
          <w:lang w:eastAsia="zh-CN"/>
        </w:rPr>
        <w:t>超标问题的主要原因是海星国际从美国密西西比河摩斯岬的欧米加蛋白有限公司购买的鲱鱼粉。鲱鱼是发现于墨西哥湾的小海鱼。这些鱼受到这个区域从密西西比河流入墨西哥湾</w:t>
      </w:r>
      <w:r w:rsidRPr="00C74D66">
        <w:rPr>
          <w:rFonts w:hint="eastAsia"/>
          <w:sz w:val="24"/>
          <w:szCs w:val="24"/>
          <w:lang w:eastAsia="zh-CN"/>
        </w:rPr>
        <w:lastRenderedPageBreak/>
        <w:t>的活生物的高度污染。从河里受污染的鲱鱼呈现于鱼粉中。在我们的产品中国入境受限的同时，欧米加蛋白有限公司的鱼粉也受限入境。海星国际把库存的鱼粉都作为垃圾处理掉。</w:t>
      </w:r>
    </w:p>
    <w:p w:rsidR="00517B56" w:rsidRPr="00C74D66" w:rsidRDefault="00517B56" w:rsidP="007F5A2E">
      <w:pPr>
        <w:pStyle w:val="NoSpacing"/>
        <w:rPr>
          <w:sz w:val="24"/>
          <w:szCs w:val="24"/>
          <w:lang w:eastAsia="zh-CN"/>
        </w:rPr>
      </w:pPr>
    </w:p>
    <w:p w:rsidR="00517B56" w:rsidRPr="00C74D66" w:rsidRDefault="00517B56" w:rsidP="00086E8F">
      <w:pPr>
        <w:pStyle w:val="NoSpacing"/>
        <w:rPr>
          <w:sz w:val="24"/>
          <w:szCs w:val="24"/>
          <w:lang w:eastAsia="zh-CN"/>
        </w:rPr>
      </w:pPr>
      <w:r w:rsidRPr="00C74D66">
        <w:rPr>
          <w:rFonts w:hint="eastAsia"/>
          <w:sz w:val="24"/>
          <w:szCs w:val="24"/>
          <w:lang w:eastAsia="zh-CN"/>
        </w:rPr>
        <w:t>海星国际开始寻找新的鱼粉来源。我们目前从美国华盛顿西雅图的美国海产品有限责任公司购买太平洋鳕鱼粉。太平洋鳕鱼是捕捞于美国华盛顿州和阿拉斯加州之间的太平洋的海洋中部鱼，这种鱼粉在海边的大工厂船上加工。因此，鱼粉非常新鲜且不受与</w:t>
      </w:r>
      <w:r w:rsidR="00B26378" w:rsidRPr="00B26378">
        <w:rPr>
          <w:rFonts w:hint="eastAsia"/>
          <w:sz w:val="24"/>
          <w:szCs w:val="24"/>
          <w:lang w:eastAsia="zh-CN"/>
        </w:rPr>
        <w:t>沿岸</w:t>
      </w:r>
      <w:r w:rsidRPr="00C74D66">
        <w:rPr>
          <w:rFonts w:hint="eastAsia"/>
          <w:sz w:val="24"/>
          <w:szCs w:val="24"/>
          <w:lang w:eastAsia="zh-CN"/>
        </w:rPr>
        <w:t>关联的污染。据悉，美国海产品公司加工的</w:t>
      </w:r>
      <w:r w:rsidRPr="00C74D66">
        <w:rPr>
          <w:sz w:val="24"/>
          <w:szCs w:val="24"/>
          <w:lang w:eastAsia="zh-CN"/>
        </w:rPr>
        <w:t>95%</w:t>
      </w:r>
      <w:r w:rsidRPr="00C74D66">
        <w:rPr>
          <w:rFonts w:hint="eastAsia"/>
          <w:sz w:val="24"/>
          <w:szCs w:val="24"/>
          <w:lang w:eastAsia="zh-CN"/>
        </w:rPr>
        <w:t>的鱼粉运往中国、日本和韩国。鱼粉的替换是海星国际丰年虾片原料的主要整改，以解决污染问题并改善产品。</w:t>
      </w:r>
    </w:p>
    <w:p w:rsidR="00517B56" w:rsidRPr="00C74D66" w:rsidRDefault="00517B56" w:rsidP="007F5A2E">
      <w:pPr>
        <w:pStyle w:val="NoSpacing"/>
        <w:rPr>
          <w:sz w:val="24"/>
          <w:szCs w:val="24"/>
          <w:lang w:eastAsia="zh-CN"/>
        </w:rPr>
      </w:pPr>
    </w:p>
    <w:p w:rsidR="00517B56" w:rsidRPr="00C74D66" w:rsidRDefault="00517B56" w:rsidP="007F5A2E">
      <w:pPr>
        <w:pStyle w:val="NoSpacing"/>
        <w:rPr>
          <w:sz w:val="24"/>
          <w:szCs w:val="24"/>
          <w:lang w:eastAsia="zh-CN"/>
        </w:rPr>
      </w:pPr>
      <w:r w:rsidRPr="00C74D66">
        <w:rPr>
          <w:rFonts w:hint="eastAsia"/>
          <w:sz w:val="24"/>
          <w:szCs w:val="24"/>
          <w:lang w:eastAsia="zh-CN"/>
        </w:rPr>
        <w:t>美国海产品公司是符合标准的供应商，他们提供给海星国际相关证明，包括鱼粉热处理证书、合格证、社会责任国际组织全球保险、国际资格认证服务认证号</w:t>
      </w:r>
      <w:r w:rsidRPr="00C74D66">
        <w:rPr>
          <w:sz w:val="24"/>
          <w:szCs w:val="24"/>
          <w:lang w:eastAsia="zh-CN"/>
        </w:rPr>
        <w:t>AA-MSC-019</w:t>
      </w:r>
      <w:r w:rsidRPr="00C74D66">
        <w:rPr>
          <w:rFonts w:hint="eastAsia"/>
          <w:sz w:val="24"/>
          <w:szCs w:val="24"/>
          <w:lang w:eastAsia="zh-CN"/>
        </w:rPr>
        <w:t>，符合海洋管理工作委员会的要求及综合分析，</w:t>
      </w:r>
      <w:r w:rsidRPr="00C74D66">
        <w:rPr>
          <w:sz w:val="24"/>
          <w:szCs w:val="24"/>
          <w:lang w:eastAsia="zh-CN"/>
        </w:rPr>
        <w:t xml:space="preserve"> </w:t>
      </w:r>
      <w:r w:rsidRPr="00C74D66">
        <w:rPr>
          <w:rFonts w:hint="eastAsia"/>
          <w:sz w:val="24"/>
          <w:szCs w:val="24"/>
          <w:lang w:eastAsia="zh-CN"/>
        </w:rPr>
        <w:t>包括乙氧喹内含物（美国食品及药物管理局对美国船运及车运鱼粉的要求）和挥发性氮和组胺。代表性样品附于</w:t>
      </w:r>
      <w:r w:rsidR="00784FF6">
        <w:rPr>
          <w:rFonts w:hint="eastAsia"/>
          <w:sz w:val="24"/>
          <w:szCs w:val="24"/>
          <w:lang w:eastAsia="zh-CN"/>
        </w:rPr>
        <w:t>附件</w:t>
      </w:r>
      <w:r w:rsidR="00784FF6" w:rsidRPr="00784FF6">
        <w:rPr>
          <w:rFonts w:hint="eastAsia"/>
          <w:sz w:val="24"/>
          <w:szCs w:val="24"/>
          <w:lang w:eastAsia="zh-CN"/>
        </w:rPr>
        <w:t>二</w:t>
      </w:r>
      <w:r>
        <w:rPr>
          <w:rFonts w:hint="eastAsia"/>
          <w:sz w:val="24"/>
          <w:szCs w:val="24"/>
          <w:lang w:eastAsia="zh-CN"/>
        </w:rPr>
        <w:t>。</w:t>
      </w:r>
    </w:p>
    <w:p w:rsidR="00517B56" w:rsidRPr="00C74D66" w:rsidRDefault="00517B56" w:rsidP="007F5A2E">
      <w:pPr>
        <w:pStyle w:val="NoSpacing"/>
        <w:rPr>
          <w:sz w:val="24"/>
          <w:szCs w:val="24"/>
          <w:lang w:eastAsia="zh-CN"/>
        </w:rPr>
      </w:pPr>
    </w:p>
    <w:p w:rsidR="00517B56" w:rsidRPr="00C74D66" w:rsidRDefault="00517B56" w:rsidP="007140A5">
      <w:pPr>
        <w:pStyle w:val="NoSpacing"/>
        <w:rPr>
          <w:b/>
          <w:sz w:val="24"/>
          <w:szCs w:val="24"/>
          <w:lang w:eastAsia="zh-CN"/>
        </w:rPr>
      </w:pPr>
      <w:r w:rsidRPr="00C74D66">
        <w:rPr>
          <w:rFonts w:hint="eastAsia"/>
          <w:b/>
          <w:sz w:val="24"/>
          <w:szCs w:val="24"/>
          <w:lang w:eastAsia="zh-CN"/>
        </w:rPr>
        <w:t>提高品质的其它整改：</w:t>
      </w:r>
    </w:p>
    <w:p w:rsidR="00517B56" w:rsidRPr="00C74D66" w:rsidRDefault="00517B56" w:rsidP="007140A5">
      <w:pPr>
        <w:pStyle w:val="NoSpacing"/>
        <w:rPr>
          <w:sz w:val="24"/>
          <w:szCs w:val="24"/>
          <w:lang w:eastAsia="zh-CN"/>
        </w:rPr>
      </w:pPr>
      <w:r w:rsidRPr="00C74D66">
        <w:rPr>
          <w:rFonts w:hint="eastAsia"/>
          <w:sz w:val="24"/>
          <w:szCs w:val="24"/>
          <w:lang w:eastAsia="zh-CN"/>
        </w:rPr>
        <w:t>为进一步提高丰年虾片品质，海星国际更换了厂房、设备并建立了</w:t>
      </w:r>
      <w:r w:rsidR="00A0771E">
        <w:rPr>
          <w:rFonts w:hint="eastAsia"/>
          <w:sz w:val="24"/>
          <w:szCs w:val="24"/>
          <w:lang w:eastAsia="zh-CN"/>
        </w:rPr>
        <w:t>国际</w:t>
      </w:r>
      <w:r w:rsidR="00A0771E">
        <w:rPr>
          <w:rFonts w:hint="eastAsia"/>
          <w:sz w:val="24"/>
          <w:szCs w:val="24"/>
          <w:lang w:eastAsia="zh-CN"/>
        </w:rPr>
        <w:t>GMP</w:t>
      </w:r>
      <w:r w:rsidR="00A0771E">
        <w:rPr>
          <w:rFonts w:hint="eastAsia"/>
          <w:sz w:val="24"/>
          <w:szCs w:val="24"/>
          <w:lang w:eastAsia="zh-CN"/>
        </w:rPr>
        <w:t>规范</w:t>
      </w:r>
      <w:r w:rsidRPr="00C74D66">
        <w:rPr>
          <w:rFonts w:hint="eastAsia"/>
          <w:sz w:val="24"/>
          <w:szCs w:val="24"/>
          <w:lang w:eastAsia="zh-CN"/>
        </w:rPr>
        <w:t>程序。此报告详述了自</w:t>
      </w:r>
      <w:r w:rsidRPr="00C74D66">
        <w:rPr>
          <w:sz w:val="24"/>
          <w:szCs w:val="24"/>
          <w:lang w:eastAsia="zh-CN"/>
        </w:rPr>
        <w:t>2013</w:t>
      </w:r>
      <w:r w:rsidRPr="00C74D66">
        <w:rPr>
          <w:rFonts w:hint="eastAsia"/>
          <w:sz w:val="24"/>
          <w:szCs w:val="24"/>
          <w:lang w:eastAsia="zh-CN"/>
        </w:rPr>
        <w:t>年</w:t>
      </w:r>
      <w:r w:rsidRPr="00C74D66">
        <w:rPr>
          <w:sz w:val="24"/>
          <w:szCs w:val="24"/>
          <w:lang w:eastAsia="zh-CN"/>
        </w:rPr>
        <w:t>9</w:t>
      </w:r>
      <w:r w:rsidRPr="00C74D66">
        <w:rPr>
          <w:rFonts w:hint="eastAsia"/>
          <w:sz w:val="24"/>
          <w:szCs w:val="24"/>
          <w:lang w:eastAsia="zh-CN"/>
        </w:rPr>
        <w:t>月起海星国际丰年虾片生产的整改的内容和执行方法。</w:t>
      </w:r>
    </w:p>
    <w:p w:rsidR="00517B56" w:rsidRDefault="00517B56" w:rsidP="007F5A2E">
      <w:pPr>
        <w:pStyle w:val="NoSpacing"/>
        <w:rPr>
          <w:sz w:val="24"/>
          <w:szCs w:val="24"/>
          <w:lang w:eastAsia="zh-CN"/>
        </w:rPr>
      </w:pPr>
    </w:p>
    <w:p w:rsidR="00517B56" w:rsidRPr="00F8498B" w:rsidRDefault="00517B56" w:rsidP="007F5A2E">
      <w:pPr>
        <w:pStyle w:val="NoSpacing"/>
        <w:rPr>
          <w:b/>
          <w:sz w:val="24"/>
          <w:szCs w:val="24"/>
          <w:lang w:eastAsia="zh-CN"/>
        </w:rPr>
      </w:pPr>
      <w:r w:rsidRPr="00F8498B">
        <w:rPr>
          <w:rFonts w:hint="eastAsia"/>
          <w:b/>
          <w:sz w:val="24"/>
          <w:szCs w:val="24"/>
          <w:lang w:eastAsia="zh-CN"/>
        </w:rPr>
        <w:t>粉碎鱼粉</w:t>
      </w:r>
    </w:p>
    <w:p w:rsidR="00517B56" w:rsidRDefault="00517B56" w:rsidP="007F5A2E">
      <w:pPr>
        <w:pStyle w:val="NoSpacing"/>
        <w:rPr>
          <w:sz w:val="24"/>
          <w:szCs w:val="24"/>
          <w:lang w:eastAsia="zh-CN"/>
        </w:rPr>
      </w:pPr>
      <w:r>
        <w:rPr>
          <w:rFonts w:hint="eastAsia"/>
          <w:sz w:val="24"/>
          <w:szCs w:val="24"/>
          <w:lang w:eastAsia="zh-CN"/>
        </w:rPr>
        <w:t>鱼粉是丰年虾片生产制造的主要原料之一，通常情况下，对于鱼虾苗进食而言，它的微粒规格太大。作为高品质的虾片，微粒必须尽量微细。海星国际将从美国海产品公司购买的鱼粉粉碎，粉碎到至少</w:t>
      </w:r>
      <w:r>
        <w:rPr>
          <w:sz w:val="24"/>
          <w:szCs w:val="24"/>
          <w:lang w:eastAsia="zh-CN"/>
        </w:rPr>
        <w:t>80%</w:t>
      </w:r>
      <w:r>
        <w:rPr>
          <w:rFonts w:hint="eastAsia"/>
          <w:sz w:val="24"/>
          <w:szCs w:val="24"/>
          <w:lang w:eastAsia="zh-CN"/>
        </w:rPr>
        <w:t>的微粒小于</w:t>
      </w:r>
      <w:r>
        <w:rPr>
          <w:sz w:val="24"/>
          <w:szCs w:val="24"/>
          <w:lang w:eastAsia="zh-CN"/>
        </w:rPr>
        <w:t>0.05mm</w:t>
      </w:r>
      <w:r>
        <w:rPr>
          <w:rFonts w:hint="eastAsia"/>
          <w:sz w:val="24"/>
          <w:szCs w:val="24"/>
          <w:lang w:eastAsia="zh-CN"/>
        </w:rPr>
        <w:t>。</w:t>
      </w:r>
      <w:r>
        <w:rPr>
          <w:sz w:val="24"/>
          <w:szCs w:val="24"/>
          <w:lang w:eastAsia="zh-CN"/>
        </w:rPr>
        <w:t xml:space="preserve"> </w:t>
      </w:r>
      <w:r>
        <w:rPr>
          <w:rFonts w:hint="eastAsia"/>
          <w:sz w:val="24"/>
          <w:szCs w:val="24"/>
          <w:lang w:eastAsia="zh-CN"/>
        </w:rPr>
        <w:t>为了喂养动物，当虾片生产及后续加工时，鱼粉要足够细小才能加在多种微料原料中。本质上是做成微胶囊状，每种饲料微粒都包含多种原料。这相比其他类型的饲料而言是巨大的改进，单一饲料也许仅包含一种原料。</w:t>
      </w:r>
    </w:p>
    <w:p w:rsidR="00517B56" w:rsidRPr="007C53A0" w:rsidRDefault="00517B56" w:rsidP="007F5A2E">
      <w:pPr>
        <w:pStyle w:val="NoSpacing"/>
        <w:rPr>
          <w:sz w:val="24"/>
          <w:szCs w:val="24"/>
          <w:lang w:eastAsia="zh-CN"/>
        </w:rPr>
      </w:pPr>
    </w:p>
    <w:p w:rsidR="00517B56" w:rsidRPr="00C74D66" w:rsidRDefault="00517B56" w:rsidP="0023120F">
      <w:pPr>
        <w:pStyle w:val="NoSpacing"/>
        <w:rPr>
          <w:b/>
          <w:sz w:val="24"/>
          <w:szCs w:val="24"/>
          <w:lang w:eastAsia="zh-CN"/>
        </w:rPr>
      </w:pPr>
      <w:r w:rsidRPr="00C74D66">
        <w:rPr>
          <w:rFonts w:hint="eastAsia"/>
          <w:b/>
          <w:sz w:val="24"/>
          <w:szCs w:val="24"/>
          <w:lang w:eastAsia="zh-CN"/>
        </w:rPr>
        <w:t>厂房</w:t>
      </w:r>
      <w:r w:rsidRPr="00C74D66">
        <w:rPr>
          <w:b/>
          <w:sz w:val="24"/>
          <w:szCs w:val="24"/>
          <w:lang w:eastAsia="zh-CN"/>
        </w:rPr>
        <w:t>----</w:t>
      </w:r>
      <w:r w:rsidRPr="00C74D66">
        <w:rPr>
          <w:rFonts w:hint="eastAsia"/>
          <w:b/>
          <w:sz w:val="24"/>
          <w:szCs w:val="24"/>
          <w:lang w:eastAsia="zh-CN"/>
        </w:rPr>
        <w:t>概况</w:t>
      </w:r>
    </w:p>
    <w:p w:rsidR="00517B56" w:rsidRPr="00C74D66" w:rsidRDefault="00517B56" w:rsidP="0023120F">
      <w:pPr>
        <w:pStyle w:val="NoSpacing"/>
        <w:rPr>
          <w:sz w:val="24"/>
          <w:szCs w:val="24"/>
          <w:lang w:eastAsia="zh-CN"/>
        </w:rPr>
      </w:pPr>
      <w:r w:rsidRPr="00C74D66">
        <w:rPr>
          <w:rFonts w:hint="eastAsia"/>
          <w:sz w:val="24"/>
          <w:szCs w:val="24"/>
          <w:lang w:eastAsia="zh-CN"/>
        </w:rPr>
        <w:t>海星国际的丰年虾片生产系统包括以下区域：</w:t>
      </w:r>
    </w:p>
    <w:p w:rsidR="00517B56" w:rsidRDefault="00517B56" w:rsidP="0023120F">
      <w:pPr>
        <w:pStyle w:val="NoSpacing"/>
        <w:rPr>
          <w:sz w:val="24"/>
          <w:szCs w:val="24"/>
          <w:lang w:eastAsia="zh-CN"/>
        </w:rPr>
      </w:pPr>
      <w:r w:rsidRPr="00C74D66">
        <w:rPr>
          <w:rFonts w:hint="eastAsia"/>
          <w:sz w:val="24"/>
          <w:szCs w:val="24"/>
          <w:lang w:eastAsia="zh-CN"/>
        </w:rPr>
        <w:t>鱼粉原料贮存区</w:t>
      </w:r>
    </w:p>
    <w:p w:rsidR="00517B56" w:rsidRPr="00C74D66" w:rsidRDefault="00517B56" w:rsidP="0023120F">
      <w:pPr>
        <w:pStyle w:val="NoSpacing"/>
        <w:rPr>
          <w:sz w:val="24"/>
          <w:szCs w:val="24"/>
          <w:lang w:eastAsia="zh-CN"/>
        </w:rPr>
      </w:pPr>
      <w:r>
        <w:rPr>
          <w:rFonts w:hint="eastAsia"/>
          <w:sz w:val="24"/>
          <w:szCs w:val="24"/>
          <w:lang w:eastAsia="zh-CN"/>
        </w:rPr>
        <w:t>鱼粉粉碎车间</w:t>
      </w:r>
    </w:p>
    <w:p w:rsidR="00517B56" w:rsidRPr="00C74D66" w:rsidRDefault="00517B56" w:rsidP="0023120F">
      <w:pPr>
        <w:pStyle w:val="NoSpacing"/>
        <w:rPr>
          <w:sz w:val="24"/>
          <w:szCs w:val="24"/>
          <w:lang w:eastAsia="zh-CN"/>
        </w:rPr>
      </w:pPr>
      <w:r w:rsidRPr="00C74D66">
        <w:rPr>
          <w:rFonts w:hint="eastAsia"/>
          <w:sz w:val="24"/>
          <w:szCs w:val="24"/>
          <w:lang w:eastAsia="zh-CN"/>
        </w:rPr>
        <w:t>其它原料贮存区</w:t>
      </w:r>
    </w:p>
    <w:p w:rsidR="00517B56" w:rsidRPr="00C74D66" w:rsidRDefault="00517B56" w:rsidP="0023120F">
      <w:pPr>
        <w:pStyle w:val="NoSpacing"/>
        <w:rPr>
          <w:sz w:val="24"/>
          <w:szCs w:val="24"/>
          <w:lang w:eastAsia="zh-CN"/>
        </w:rPr>
      </w:pPr>
      <w:r w:rsidRPr="00C74D66">
        <w:rPr>
          <w:rFonts w:hint="eastAsia"/>
          <w:sz w:val="24"/>
          <w:szCs w:val="24"/>
          <w:lang w:eastAsia="zh-CN"/>
        </w:rPr>
        <w:t>丰年虾片生产缓冲间（太平门）</w:t>
      </w:r>
      <w:r w:rsidRPr="00C74D66">
        <w:rPr>
          <w:sz w:val="24"/>
          <w:szCs w:val="24"/>
          <w:lang w:eastAsia="zh-CN"/>
        </w:rPr>
        <w:t xml:space="preserve">/ </w:t>
      </w:r>
      <w:r w:rsidRPr="00C74D66">
        <w:rPr>
          <w:rFonts w:hint="eastAsia"/>
          <w:sz w:val="24"/>
          <w:szCs w:val="24"/>
          <w:lang w:eastAsia="zh-CN"/>
        </w:rPr>
        <w:t>更衣室</w:t>
      </w:r>
    </w:p>
    <w:p w:rsidR="00517B56" w:rsidRPr="00C74D66" w:rsidRDefault="00517B56" w:rsidP="0023120F">
      <w:pPr>
        <w:pStyle w:val="NoSpacing"/>
        <w:rPr>
          <w:sz w:val="24"/>
          <w:szCs w:val="24"/>
          <w:lang w:eastAsia="zh-CN"/>
        </w:rPr>
      </w:pPr>
      <w:r w:rsidRPr="00C74D66">
        <w:rPr>
          <w:rFonts w:hint="eastAsia"/>
          <w:sz w:val="24"/>
          <w:szCs w:val="24"/>
          <w:lang w:eastAsia="zh-CN"/>
        </w:rPr>
        <w:t>丰年虾片生产车间，包括：</w:t>
      </w:r>
    </w:p>
    <w:p w:rsidR="00517B56" w:rsidRPr="00C74D66" w:rsidRDefault="00517B56" w:rsidP="0023120F">
      <w:pPr>
        <w:pStyle w:val="NoSpacing"/>
        <w:rPr>
          <w:sz w:val="24"/>
          <w:szCs w:val="24"/>
          <w:lang w:eastAsia="zh-CN"/>
        </w:rPr>
      </w:pPr>
      <w:r w:rsidRPr="00C74D66">
        <w:rPr>
          <w:rFonts w:hint="eastAsia"/>
          <w:sz w:val="24"/>
          <w:szCs w:val="24"/>
          <w:lang w:eastAsia="zh-CN"/>
        </w:rPr>
        <w:t>原料称量区</w:t>
      </w:r>
    </w:p>
    <w:p w:rsidR="00517B56" w:rsidRPr="00C74D66" w:rsidRDefault="00517B56" w:rsidP="0023120F">
      <w:pPr>
        <w:pStyle w:val="NoSpacing"/>
        <w:rPr>
          <w:sz w:val="24"/>
          <w:szCs w:val="24"/>
          <w:lang w:eastAsia="zh-CN"/>
        </w:rPr>
      </w:pPr>
      <w:r w:rsidRPr="00C74D66">
        <w:rPr>
          <w:rFonts w:hint="eastAsia"/>
          <w:sz w:val="24"/>
          <w:szCs w:val="24"/>
          <w:lang w:eastAsia="zh-CN"/>
        </w:rPr>
        <w:t>混料区</w:t>
      </w:r>
    </w:p>
    <w:p w:rsidR="00517B56" w:rsidRPr="00C74D66" w:rsidRDefault="00517B56" w:rsidP="0023120F">
      <w:pPr>
        <w:pStyle w:val="NoSpacing"/>
        <w:rPr>
          <w:sz w:val="24"/>
          <w:szCs w:val="24"/>
          <w:lang w:eastAsia="zh-CN"/>
        </w:rPr>
      </w:pPr>
      <w:r w:rsidRPr="00C74D66">
        <w:rPr>
          <w:rFonts w:hint="eastAsia"/>
          <w:sz w:val="24"/>
          <w:szCs w:val="24"/>
          <w:lang w:eastAsia="zh-CN"/>
        </w:rPr>
        <w:t>双筒制片</w:t>
      </w:r>
    </w:p>
    <w:p w:rsidR="00517B56" w:rsidRPr="00C74D66" w:rsidRDefault="00517B56" w:rsidP="0023120F">
      <w:pPr>
        <w:pStyle w:val="NoSpacing"/>
        <w:rPr>
          <w:sz w:val="24"/>
          <w:szCs w:val="24"/>
          <w:lang w:eastAsia="zh-CN"/>
        </w:rPr>
      </w:pPr>
      <w:r w:rsidRPr="00C74D66">
        <w:rPr>
          <w:rFonts w:hint="eastAsia"/>
          <w:sz w:val="24"/>
          <w:szCs w:val="24"/>
          <w:lang w:eastAsia="zh-CN"/>
        </w:rPr>
        <w:t>烘干区</w:t>
      </w:r>
    </w:p>
    <w:p w:rsidR="00517B56" w:rsidRPr="00C74D66" w:rsidRDefault="00517B56" w:rsidP="0023120F">
      <w:pPr>
        <w:pStyle w:val="NoSpacing"/>
        <w:rPr>
          <w:sz w:val="24"/>
          <w:szCs w:val="24"/>
          <w:lang w:eastAsia="zh-CN"/>
        </w:rPr>
      </w:pPr>
      <w:r w:rsidRPr="00C74D66">
        <w:rPr>
          <w:rFonts w:hint="eastAsia"/>
          <w:sz w:val="24"/>
          <w:szCs w:val="24"/>
          <w:lang w:eastAsia="zh-CN"/>
        </w:rPr>
        <w:t>设备清洗及烘干</w:t>
      </w:r>
    </w:p>
    <w:p w:rsidR="00517B56" w:rsidRPr="00C74D66" w:rsidRDefault="00517B56" w:rsidP="0023120F">
      <w:pPr>
        <w:pStyle w:val="NoSpacing"/>
        <w:rPr>
          <w:sz w:val="24"/>
          <w:szCs w:val="24"/>
          <w:lang w:eastAsia="zh-CN"/>
        </w:rPr>
      </w:pPr>
      <w:r w:rsidRPr="00C74D66">
        <w:rPr>
          <w:rFonts w:hint="eastAsia"/>
          <w:sz w:val="24"/>
          <w:szCs w:val="24"/>
          <w:lang w:eastAsia="zh-CN"/>
        </w:rPr>
        <w:t>虾片冷却区</w:t>
      </w:r>
    </w:p>
    <w:p w:rsidR="00517B56" w:rsidRPr="00C74D66" w:rsidRDefault="00517B56" w:rsidP="0023120F">
      <w:pPr>
        <w:pStyle w:val="NoSpacing"/>
        <w:rPr>
          <w:sz w:val="24"/>
          <w:szCs w:val="24"/>
          <w:lang w:eastAsia="zh-CN"/>
        </w:rPr>
      </w:pPr>
      <w:r w:rsidRPr="00C74D66">
        <w:rPr>
          <w:rFonts w:hint="eastAsia"/>
          <w:sz w:val="24"/>
          <w:szCs w:val="24"/>
          <w:lang w:eastAsia="zh-CN"/>
        </w:rPr>
        <w:t>发电机、空气压缩机及锅炉区</w:t>
      </w:r>
    </w:p>
    <w:p w:rsidR="00517B56" w:rsidRPr="00C74D66" w:rsidRDefault="00517B56" w:rsidP="0023120F">
      <w:pPr>
        <w:pStyle w:val="NoSpacing"/>
        <w:rPr>
          <w:sz w:val="24"/>
          <w:szCs w:val="24"/>
          <w:lang w:eastAsia="zh-CN"/>
        </w:rPr>
      </w:pPr>
      <w:r w:rsidRPr="00C74D66">
        <w:rPr>
          <w:rFonts w:hint="eastAsia"/>
          <w:sz w:val="24"/>
          <w:szCs w:val="24"/>
          <w:lang w:eastAsia="zh-CN"/>
        </w:rPr>
        <w:t>成品虾片贮藏仓库</w:t>
      </w:r>
    </w:p>
    <w:p w:rsidR="00517B56" w:rsidRPr="00C74D66" w:rsidRDefault="00517B56" w:rsidP="0023120F">
      <w:pPr>
        <w:pStyle w:val="NoSpacing"/>
        <w:rPr>
          <w:sz w:val="24"/>
          <w:szCs w:val="24"/>
          <w:lang w:eastAsia="zh-CN"/>
        </w:rPr>
      </w:pPr>
      <w:r w:rsidRPr="00C74D66">
        <w:rPr>
          <w:rFonts w:hint="eastAsia"/>
          <w:sz w:val="24"/>
          <w:szCs w:val="24"/>
          <w:lang w:eastAsia="zh-CN"/>
        </w:rPr>
        <w:t>虾片包装材料贮藏区</w:t>
      </w:r>
    </w:p>
    <w:p w:rsidR="00517B56" w:rsidRPr="00C74D66" w:rsidRDefault="00517B56" w:rsidP="0023120F">
      <w:pPr>
        <w:pStyle w:val="NoSpacing"/>
        <w:rPr>
          <w:sz w:val="24"/>
          <w:szCs w:val="24"/>
          <w:lang w:eastAsia="zh-CN"/>
        </w:rPr>
      </w:pPr>
      <w:r w:rsidRPr="00C74D66">
        <w:rPr>
          <w:rFonts w:hint="eastAsia"/>
          <w:sz w:val="24"/>
          <w:szCs w:val="24"/>
          <w:lang w:eastAsia="zh-CN"/>
        </w:rPr>
        <w:t>虾片包装</w:t>
      </w:r>
      <w:r w:rsidRPr="00C74D66">
        <w:rPr>
          <w:sz w:val="24"/>
          <w:szCs w:val="24"/>
          <w:lang w:eastAsia="zh-CN"/>
        </w:rPr>
        <w:t>/</w:t>
      </w:r>
      <w:r w:rsidRPr="00C74D66">
        <w:rPr>
          <w:rFonts w:hint="eastAsia"/>
          <w:sz w:val="24"/>
          <w:szCs w:val="24"/>
          <w:lang w:eastAsia="zh-CN"/>
        </w:rPr>
        <w:t>贮藏区</w:t>
      </w:r>
    </w:p>
    <w:p w:rsidR="00517B56" w:rsidRDefault="00517B56" w:rsidP="0023120F">
      <w:pPr>
        <w:pStyle w:val="NoSpacing"/>
        <w:rPr>
          <w:sz w:val="24"/>
          <w:szCs w:val="24"/>
          <w:lang w:eastAsia="zh-CN"/>
        </w:rPr>
      </w:pPr>
      <w:r w:rsidRPr="00C74D66">
        <w:rPr>
          <w:rFonts w:hint="eastAsia"/>
          <w:sz w:val="24"/>
          <w:szCs w:val="24"/>
          <w:lang w:eastAsia="zh-CN"/>
        </w:rPr>
        <w:t>实验室</w:t>
      </w:r>
    </w:p>
    <w:p w:rsidR="00B26378" w:rsidRDefault="00B26378" w:rsidP="00A2445B">
      <w:pPr>
        <w:pStyle w:val="NoSpacing"/>
        <w:rPr>
          <w:sz w:val="24"/>
          <w:szCs w:val="24"/>
          <w:lang w:eastAsia="zh-CN"/>
        </w:rPr>
      </w:pPr>
    </w:p>
    <w:p w:rsidR="002A4643" w:rsidRDefault="002A4643" w:rsidP="00A2445B">
      <w:pPr>
        <w:pStyle w:val="NoSpacing"/>
        <w:rPr>
          <w:sz w:val="24"/>
          <w:szCs w:val="24"/>
          <w:lang w:eastAsia="zh-CN"/>
        </w:rPr>
      </w:pPr>
    </w:p>
    <w:p w:rsidR="00517B56" w:rsidRPr="00B26378" w:rsidRDefault="00517B56" w:rsidP="00A2445B">
      <w:pPr>
        <w:pStyle w:val="NoSpacing"/>
        <w:rPr>
          <w:b/>
          <w:sz w:val="24"/>
          <w:szCs w:val="24"/>
          <w:lang w:eastAsia="zh-CN"/>
        </w:rPr>
      </w:pPr>
      <w:r w:rsidRPr="00C74D66">
        <w:rPr>
          <w:rFonts w:hint="eastAsia"/>
          <w:b/>
          <w:sz w:val="24"/>
          <w:szCs w:val="24"/>
          <w:lang w:eastAsia="zh-CN"/>
        </w:rPr>
        <w:lastRenderedPageBreak/>
        <w:t>鱼粉原料贮藏区</w:t>
      </w:r>
    </w:p>
    <w:p w:rsidR="00517B56" w:rsidRPr="00C74D66" w:rsidRDefault="004417C1" w:rsidP="001A20A1">
      <w:pPr>
        <w:pStyle w:val="NoSpacing"/>
        <w:jc w:val="center"/>
        <w:rPr>
          <w:sz w:val="24"/>
          <w:szCs w:val="24"/>
        </w:rPr>
      </w:pPr>
      <w:r>
        <w:rPr>
          <w:noProof/>
          <w:sz w:val="24"/>
          <w:szCs w:val="24"/>
        </w:rPr>
        <w:drawing>
          <wp:inline distT="0" distB="0" distL="0" distR="0">
            <wp:extent cx="2951466" cy="2512091"/>
            <wp:effectExtent l="19050" t="0" r="128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55344" cy="2515392"/>
                    </a:xfrm>
                    <a:prstGeom prst="rect">
                      <a:avLst/>
                    </a:prstGeom>
                    <a:noFill/>
                    <a:ln w="9525">
                      <a:noFill/>
                      <a:miter lim="800000"/>
                      <a:headEnd/>
                      <a:tailEnd/>
                    </a:ln>
                  </pic:spPr>
                </pic:pic>
              </a:graphicData>
            </a:graphic>
          </wp:inline>
        </w:drawing>
      </w:r>
    </w:p>
    <w:p w:rsidR="00517B56" w:rsidRPr="00C74D66" w:rsidRDefault="00517B56" w:rsidP="007F5A2E">
      <w:pPr>
        <w:pStyle w:val="NoSpacing"/>
        <w:rPr>
          <w:sz w:val="24"/>
          <w:szCs w:val="24"/>
          <w:lang w:eastAsia="zh-CN"/>
        </w:rPr>
      </w:pPr>
    </w:p>
    <w:p w:rsidR="00517B56" w:rsidRDefault="00517B56" w:rsidP="0023120F">
      <w:pPr>
        <w:pStyle w:val="NoSpacing"/>
        <w:rPr>
          <w:sz w:val="24"/>
          <w:szCs w:val="24"/>
          <w:lang w:eastAsia="zh-CN"/>
        </w:rPr>
      </w:pPr>
      <w:r w:rsidRPr="00C74D66">
        <w:rPr>
          <w:sz w:val="24"/>
          <w:szCs w:val="24"/>
          <w:lang w:eastAsia="zh-CN"/>
        </w:rPr>
        <w:t>2014</w:t>
      </w:r>
      <w:r w:rsidRPr="00C74D66">
        <w:rPr>
          <w:rFonts w:hint="eastAsia"/>
          <w:sz w:val="24"/>
          <w:szCs w:val="24"/>
          <w:lang w:eastAsia="zh-CN"/>
        </w:rPr>
        <w:t>年底重建，此区域约</w:t>
      </w:r>
      <w:r w:rsidR="00B26378">
        <w:rPr>
          <w:sz w:val="24"/>
          <w:szCs w:val="24"/>
          <w:lang w:eastAsia="zh-CN"/>
        </w:rPr>
        <w:t>4</w:t>
      </w:r>
      <w:r w:rsidRPr="00C74D66">
        <w:rPr>
          <w:sz w:val="24"/>
          <w:szCs w:val="24"/>
          <w:lang w:eastAsia="zh-CN"/>
        </w:rPr>
        <w:t>00</w:t>
      </w:r>
      <w:r w:rsidRPr="00C74D66">
        <w:rPr>
          <w:rFonts w:hint="eastAsia"/>
          <w:sz w:val="24"/>
          <w:szCs w:val="24"/>
          <w:lang w:eastAsia="zh-CN"/>
        </w:rPr>
        <w:t>平方米，仅用于贮藏鱼粉。该区域制冷至约</w:t>
      </w:r>
      <w:r w:rsidRPr="00C74D66">
        <w:rPr>
          <w:sz w:val="24"/>
          <w:szCs w:val="24"/>
          <w:lang w:eastAsia="zh-CN"/>
        </w:rPr>
        <w:t>10° C</w:t>
      </w:r>
      <w:r w:rsidRPr="00C74D66">
        <w:rPr>
          <w:rFonts w:hint="eastAsia"/>
          <w:sz w:val="24"/>
          <w:szCs w:val="24"/>
          <w:lang w:eastAsia="zh-CN"/>
        </w:rPr>
        <w:t>。房间密封并设有害虫</w:t>
      </w:r>
      <w:r>
        <w:rPr>
          <w:rFonts w:hint="eastAsia"/>
          <w:sz w:val="24"/>
          <w:szCs w:val="24"/>
          <w:lang w:eastAsia="zh-CN"/>
        </w:rPr>
        <w:t>防控</w:t>
      </w:r>
      <w:r w:rsidRPr="00C74D66">
        <w:rPr>
          <w:rFonts w:hint="eastAsia"/>
          <w:sz w:val="24"/>
          <w:szCs w:val="24"/>
          <w:lang w:eastAsia="zh-CN"/>
        </w:rPr>
        <w:t>系统，由各种</w:t>
      </w:r>
      <w:r>
        <w:rPr>
          <w:rFonts w:hint="eastAsia"/>
          <w:sz w:val="24"/>
          <w:szCs w:val="24"/>
          <w:lang w:eastAsia="zh-CN"/>
        </w:rPr>
        <w:t>捕捉器</w:t>
      </w:r>
      <w:r w:rsidRPr="00C74D66">
        <w:rPr>
          <w:rFonts w:hint="eastAsia"/>
          <w:sz w:val="24"/>
          <w:szCs w:val="24"/>
          <w:lang w:eastAsia="zh-CN"/>
        </w:rPr>
        <w:t>组成，用于</w:t>
      </w:r>
      <w:r>
        <w:rPr>
          <w:rFonts w:hint="eastAsia"/>
          <w:sz w:val="24"/>
          <w:szCs w:val="24"/>
          <w:lang w:eastAsia="zh-CN"/>
        </w:rPr>
        <w:t>防控</w:t>
      </w:r>
      <w:r w:rsidRPr="00C74D66">
        <w:rPr>
          <w:rFonts w:hint="eastAsia"/>
          <w:sz w:val="24"/>
          <w:szCs w:val="24"/>
          <w:lang w:eastAsia="zh-CN"/>
        </w:rPr>
        <w:t>啮齿动物和昆虫类。</w:t>
      </w:r>
      <w:r>
        <w:rPr>
          <w:rFonts w:hint="eastAsia"/>
          <w:sz w:val="24"/>
          <w:szCs w:val="24"/>
          <w:lang w:eastAsia="zh-CN"/>
        </w:rPr>
        <w:t>进入该区需要</w:t>
      </w:r>
      <w:r w:rsidRPr="00C74D66">
        <w:rPr>
          <w:rFonts w:hint="eastAsia"/>
          <w:sz w:val="24"/>
          <w:szCs w:val="24"/>
          <w:lang w:eastAsia="zh-CN"/>
        </w:rPr>
        <w:t>通过一道</w:t>
      </w:r>
      <w:r>
        <w:rPr>
          <w:rFonts w:hint="eastAsia"/>
          <w:sz w:val="24"/>
          <w:szCs w:val="24"/>
          <w:lang w:eastAsia="zh-CN"/>
        </w:rPr>
        <w:t>拉闸</w:t>
      </w:r>
      <w:r w:rsidRPr="00C74D66">
        <w:rPr>
          <w:rFonts w:hint="eastAsia"/>
          <w:sz w:val="24"/>
          <w:szCs w:val="24"/>
          <w:lang w:eastAsia="zh-CN"/>
        </w:rPr>
        <w:t>门</w:t>
      </w:r>
      <w:r>
        <w:rPr>
          <w:rFonts w:hint="eastAsia"/>
          <w:sz w:val="24"/>
          <w:szCs w:val="24"/>
          <w:lang w:eastAsia="zh-CN"/>
        </w:rPr>
        <w:t>，以</w:t>
      </w:r>
      <w:r w:rsidRPr="00C74D66">
        <w:rPr>
          <w:rFonts w:hint="eastAsia"/>
          <w:sz w:val="24"/>
          <w:szCs w:val="24"/>
          <w:lang w:eastAsia="zh-CN"/>
        </w:rPr>
        <w:t>限制虾片生产原料的进出。</w:t>
      </w:r>
    </w:p>
    <w:p w:rsidR="00B26378" w:rsidRDefault="00B26378" w:rsidP="0023120F">
      <w:pPr>
        <w:pStyle w:val="NoSpacing"/>
        <w:rPr>
          <w:sz w:val="24"/>
          <w:szCs w:val="24"/>
          <w:lang w:eastAsia="zh-CN"/>
        </w:rPr>
      </w:pPr>
    </w:p>
    <w:p w:rsidR="00517B56" w:rsidRPr="000F0AC7" w:rsidRDefault="00517B56" w:rsidP="0023120F">
      <w:pPr>
        <w:pStyle w:val="NoSpacing"/>
        <w:rPr>
          <w:b/>
          <w:sz w:val="24"/>
          <w:szCs w:val="24"/>
          <w:lang w:eastAsia="zh-CN"/>
        </w:rPr>
      </w:pPr>
      <w:r w:rsidRPr="000F0AC7">
        <w:rPr>
          <w:rFonts w:hint="eastAsia"/>
          <w:b/>
          <w:sz w:val="24"/>
          <w:szCs w:val="24"/>
          <w:lang w:eastAsia="zh-CN"/>
        </w:rPr>
        <w:t>鱼粉粉碎车间</w:t>
      </w:r>
    </w:p>
    <w:p w:rsidR="00517B56" w:rsidRDefault="004417C1" w:rsidP="005323C1">
      <w:pPr>
        <w:pStyle w:val="NoSpacing"/>
        <w:jc w:val="center"/>
        <w:rPr>
          <w:sz w:val="24"/>
          <w:szCs w:val="24"/>
          <w:lang w:eastAsia="zh-CN"/>
        </w:rPr>
      </w:pPr>
      <w:r>
        <w:rPr>
          <w:noProof/>
          <w:sz w:val="24"/>
          <w:szCs w:val="24"/>
        </w:rPr>
        <w:drawing>
          <wp:inline distT="0" distB="0" distL="0" distR="0">
            <wp:extent cx="3225311" cy="21006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26596" cy="2101470"/>
                    </a:xfrm>
                    <a:prstGeom prst="rect">
                      <a:avLst/>
                    </a:prstGeom>
                    <a:noFill/>
                    <a:ln w="9525">
                      <a:noFill/>
                      <a:miter lim="800000"/>
                      <a:headEnd/>
                      <a:tailEnd/>
                    </a:ln>
                  </pic:spPr>
                </pic:pic>
              </a:graphicData>
            </a:graphic>
          </wp:inline>
        </w:drawing>
      </w:r>
    </w:p>
    <w:p w:rsidR="00517B56" w:rsidRPr="00B26378" w:rsidRDefault="00517B56" w:rsidP="007F5A2E">
      <w:pPr>
        <w:pStyle w:val="NoSpacing"/>
        <w:rPr>
          <w:sz w:val="8"/>
          <w:szCs w:val="8"/>
          <w:lang w:eastAsia="zh-CN"/>
        </w:rPr>
      </w:pPr>
    </w:p>
    <w:p w:rsidR="00517B56" w:rsidRDefault="00517B56" w:rsidP="007F5A2E">
      <w:pPr>
        <w:pStyle w:val="NoSpacing"/>
        <w:rPr>
          <w:sz w:val="24"/>
          <w:szCs w:val="24"/>
          <w:lang w:eastAsia="zh-CN"/>
        </w:rPr>
      </w:pPr>
      <w:r>
        <w:rPr>
          <w:rFonts w:hint="eastAsia"/>
          <w:sz w:val="24"/>
          <w:szCs w:val="24"/>
          <w:lang w:eastAsia="zh-CN"/>
        </w:rPr>
        <w:t>该区域约</w:t>
      </w:r>
      <w:r>
        <w:rPr>
          <w:sz w:val="24"/>
          <w:szCs w:val="24"/>
          <w:lang w:eastAsia="zh-CN"/>
        </w:rPr>
        <w:t>220</w:t>
      </w:r>
      <w:r>
        <w:rPr>
          <w:rFonts w:hint="eastAsia"/>
          <w:sz w:val="24"/>
          <w:szCs w:val="24"/>
          <w:lang w:eastAsia="zh-CN"/>
        </w:rPr>
        <w:t>平方米，位于鱼粉原料贮藏区隔壁，通过两道拉闸门进入。粉碎操作后的粉尘通过旋风分离器和通风设备来控制。同时也设有害虫防控设备，该区域在室温下操作。</w:t>
      </w:r>
    </w:p>
    <w:p w:rsidR="00517B56" w:rsidRPr="00C74D66" w:rsidRDefault="00517B56" w:rsidP="007F5A2E">
      <w:pPr>
        <w:pStyle w:val="NoSpacing"/>
        <w:rPr>
          <w:sz w:val="24"/>
          <w:szCs w:val="24"/>
          <w:lang w:eastAsia="zh-CN"/>
        </w:rPr>
      </w:pPr>
    </w:p>
    <w:p w:rsidR="00517B56" w:rsidRPr="00C74D66" w:rsidRDefault="00517B56" w:rsidP="00C74D66">
      <w:pPr>
        <w:pStyle w:val="NoSpacing"/>
        <w:rPr>
          <w:b/>
          <w:sz w:val="24"/>
          <w:szCs w:val="24"/>
          <w:lang w:eastAsia="zh-CN"/>
        </w:rPr>
      </w:pPr>
      <w:r w:rsidRPr="00C74D66">
        <w:rPr>
          <w:rFonts w:hint="eastAsia"/>
          <w:b/>
          <w:sz w:val="24"/>
          <w:szCs w:val="24"/>
          <w:lang w:eastAsia="zh-CN"/>
        </w:rPr>
        <w:t>其它原料贮藏区</w:t>
      </w:r>
    </w:p>
    <w:p w:rsidR="00517B56" w:rsidRPr="00C74D66" w:rsidRDefault="004417C1" w:rsidP="00421674">
      <w:pPr>
        <w:pStyle w:val="NoSpacing"/>
        <w:jc w:val="center"/>
        <w:rPr>
          <w:sz w:val="24"/>
          <w:szCs w:val="24"/>
        </w:rPr>
      </w:pPr>
      <w:r>
        <w:rPr>
          <w:noProof/>
          <w:sz w:val="24"/>
          <w:szCs w:val="24"/>
        </w:rPr>
        <w:drawing>
          <wp:inline distT="0" distB="0" distL="0" distR="0">
            <wp:extent cx="4490728" cy="2031479"/>
            <wp:effectExtent l="19050" t="0" r="507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93916" cy="2032921"/>
                    </a:xfrm>
                    <a:prstGeom prst="rect">
                      <a:avLst/>
                    </a:prstGeom>
                    <a:noFill/>
                    <a:ln w="9525">
                      <a:noFill/>
                      <a:miter lim="800000"/>
                      <a:headEnd/>
                      <a:tailEnd/>
                    </a:ln>
                  </pic:spPr>
                </pic:pic>
              </a:graphicData>
            </a:graphic>
          </wp:inline>
        </w:drawing>
      </w:r>
    </w:p>
    <w:p w:rsidR="00517B56" w:rsidRPr="00C74D66" w:rsidRDefault="00517B56" w:rsidP="00AD3C7A">
      <w:pPr>
        <w:pStyle w:val="NoSpacing"/>
        <w:rPr>
          <w:sz w:val="24"/>
          <w:szCs w:val="24"/>
          <w:lang w:eastAsia="zh-CN"/>
        </w:rPr>
      </w:pPr>
    </w:p>
    <w:p w:rsidR="00517B56" w:rsidRPr="00C74D66" w:rsidRDefault="00517B56" w:rsidP="00DB00E7">
      <w:pPr>
        <w:pStyle w:val="NoSpacing"/>
        <w:rPr>
          <w:sz w:val="24"/>
          <w:szCs w:val="24"/>
          <w:lang w:eastAsia="zh-CN"/>
        </w:rPr>
      </w:pPr>
      <w:r w:rsidRPr="00C74D66">
        <w:rPr>
          <w:rFonts w:hint="eastAsia"/>
          <w:sz w:val="24"/>
          <w:szCs w:val="24"/>
          <w:lang w:eastAsia="zh-CN"/>
        </w:rPr>
        <w:t>该区域约为</w:t>
      </w:r>
      <w:r w:rsidR="00B26378">
        <w:rPr>
          <w:sz w:val="24"/>
          <w:szCs w:val="24"/>
          <w:lang w:eastAsia="zh-CN"/>
        </w:rPr>
        <w:t>3</w:t>
      </w:r>
      <w:r w:rsidRPr="00C74D66">
        <w:rPr>
          <w:sz w:val="24"/>
          <w:szCs w:val="24"/>
          <w:lang w:eastAsia="zh-CN"/>
        </w:rPr>
        <w:t>70</w:t>
      </w:r>
      <w:r w:rsidRPr="00C74D66">
        <w:rPr>
          <w:rFonts w:hint="eastAsia"/>
          <w:sz w:val="24"/>
          <w:szCs w:val="24"/>
          <w:lang w:eastAsia="zh-CN"/>
        </w:rPr>
        <w:t>平方米。除了生产虾片用的鱼粉外，其他原料均贮藏于该区域。该区域制冷至约</w:t>
      </w:r>
      <w:r w:rsidRPr="00C74D66">
        <w:rPr>
          <w:sz w:val="24"/>
          <w:szCs w:val="24"/>
          <w:lang w:eastAsia="zh-CN"/>
        </w:rPr>
        <w:t>10° C</w:t>
      </w:r>
      <w:r w:rsidRPr="00C74D66">
        <w:rPr>
          <w:rFonts w:hint="eastAsia"/>
          <w:sz w:val="24"/>
          <w:szCs w:val="24"/>
          <w:lang w:eastAsia="zh-CN"/>
        </w:rPr>
        <w:t>。房间密封并设有害虫</w:t>
      </w:r>
      <w:r>
        <w:rPr>
          <w:rFonts w:hint="eastAsia"/>
          <w:sz w:val="24"/>
          <w:szCs w:val="24"/>
          <w:lang w:eastAsia="zh-CN"/>
        </w:rPr>
        <w:t>防控</w:t>
      </w:r>
      <w:r w:rsidRPr="00C74D66">
        <w:rPr>
          <w:rFonts w:hint="eastAsia"/>
          <w:sz w:val="24"/>
          <w:szCs w:val="24"/>
          <w:lang w:eastAsia="zh-CN"/>
        </w:rPr>
        <w:t>系统，由各种</w:t>
      </w:r>
      <w:r>
        <w:rPr>
          <w:rFonts w:hint="eastAsia"/>
          <w:sz w:val="24"/>
          <w:szCs w:val="24"/>
          <w:lang w:eastAsia="zh-CN"/>
        </w:rPr>
        <w:t>捕捉器</w:t>
      </w:r>
      <w:r w:rsidRPr="00C74D66">
        <w:rPr>
          <w:rFonts w:hint="eastAsia"/>
          <w:sz w:val="24"/>
          <w:szCs w:val="24"/>
          <w:lang w:eastAsia="zh-CN"/>
        </w:rPr>
        <w:t>组成，用于控制啮齿动物和昆虫类。</w:t>
      </w:r>
      <w:r>
        <w:rPr>
          <w:rFonts w:hint="eastAsia"/>
          <w:sz w:val="24"/>
          <w:szCs w:val="24"/>
          <w:lang w:eastAsia="zh-CN"/>
        </w:rPr>
        <w:t>进入需要</w:t>
      </w:r>
      <w:r w:rsidRPr="00C74D66">
        <w:rPr>
          <w:rFonts w:hint="eastAsia"/>
          <w:sz w:val="24"/>
          <w:szCs w:val="24"/>
          <w:lang w:eastAsia="zh-CN"/>
        </w:rPr>
        <w:t>通过两道太平门结构的</w:t>
      </w:r>
      <w:r>
        <w:rPr>
          <w:rFonts w:hint="eastAsia"/>
          <w:sz w:val="24"/>
          <w:szCs w:val="24"/>
          <w:lang w:eastAsia="zh-CN"/>
        </w:rPr>
        <w:t>拉闸</w:t>
      </w:r>
      <w:r w:rsidRPr="00C74D66">
        <w:rPr>
          <w:rFonts w:hint="eastAsia"/>
          <w:sz w:val="24"/>
          <w:szCs w:val="24"/>
          <w:lang w:eastAsia="zh-CN"/>
        </w:rPr>
        <w:t>门限制进入，太平门限制进入此区域并保持该区域更干净。原料仅通过这道门运输。</w:t>
      </w:r>
    </w:p>
    <w:p w:rsidR="00517B56" w:rsidRPr="00C74D66" w:rsidRDefault="00517B56" w:rsidP="00AD3C7A">
      <w:pPr>
        <w:pStyle w:val="NoSpacing"/>
        <w:rPr>
          <w:b/>
          <w:sz w:val="24"/>
          <w:szCs w:val="24"/>
          <w:lang w:eastAsia="zh-CN"/>
        </w:rPr>
      </w:pPr>
    </w:p>
    <w:p w:rsidR="00517B56" w:rsidRPr="00C74D66" w:rsidRDefault="00517B56" w:rsidP="00C96208">
      <w:pPr>
        <w:pStyle w:val="NoSpacing"/>
        <w:rPr>
          <w:b/>
          <w:sz w:val="24"/>
          <w:szCs w:val="24"/>
          <w:lang w:eastAsia="zh-CN"/>
        </w:rPr>
      </w:pPr>
      <w:r w:rsidRPr="00C74D66">
        <w:rPr>
          <w:rFonts w:hint="eastAsia"/>
          <w:b/>
          <w:sz w:val="24"/>
          <w:szCs w:val="24"/>
          <w:lang w:eastAsia="zh-CN"/>
        </w:rPr>
        <w:t>丰年虾片生产缓冲间（太平门）</w:t>
      </w:r>
      <w:r w:rsidRPr="00C74D66">
        <w:rPr>
          <w:b/>
          <w:sz w:val="24"/>
          <w:szCs w:val="24"/>
          <w:lang w:eastAsia="zh-CN"/>
        </w:rPr>
        <w:t xml:space="preserve">/ </w:t>
      </w:r>
      <w:r w:rsidRPr="00C74D66">
        <w:rPr>
          <w:rFonts w:hint="eastAsia"/>
          <w:b/>
          <w:sz w:val="24"/>
          <w:szCs w:val="24"/>
          <w:lang w:eastAsia="zh-CN"/>
        </w:rPr>
        <w:t>更衣室</w:t>
      </w:r>
    </w:p>
    <w:p w:rsidR="00517B56" w:rsidRPr="00C74D66" w:rsidRDefault="00517B56" w:rsidP="00B472DD">
      <w:pPr>
        <w:pStyle w:val="NoSpacing"/>
        <w:rPr>
          <w:i/>
          <w:sz w:val="24"/>
          <w:szCs w:val="24"/>
          <w:u w:val="single"/>
          <w:lang w:eastAsia="zh-CN"/>
        </w:rPr>
      </w:pPr>
    </w:p>
    <w:p w:rsidR="00517B56" w:rsidRPr="00C74D66" w:rsidRDefault="004417C1" w:rsidP="001A20A1">
      <w:pPr>
        <w:pStyle w:val="NoSpacing"/>
        <w:jc w:val="center"/>
        <w:rPr>
          <w:sz w:val="24"/>
          <w:szCs w:val="24"/>
          <w:u w:val="single"/>
        </w:rPr>
      </w:pPr>
      <w:r w:rsidRPr="00B26378">
        <w:rPr>
          <w:noProof/>
          <w:sz w:val="24"/>
          <w:szCs w:val="24"/>
        </w:rPr>
        <w:drawing>
          <wp:inline distT="0" distB="0" distL="0" distR="0">
            <wp:extent cx="3446780" cy="2118995"/>
            <wp:effectExtent l="1905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446780" cy="2118995"/>
                    </a:xfrm>
                    <a:prstGeom prst="rect">
                      <a:avLst/>
                    </a:prstGeom>
                    <a:noFill/>
                    <a:ln w="9525">
                      <a:noFill/>
                      <a:miter lim="800000"/>
                      <a:headEnd/>
                      <a:tailEnd/>
                    </a:ln>
                  </pic:spPr>
                </pic:pic>
              </a:graphicData>
            </a:graphic>
          </wp:inline>
        </w:drawing>
      </w:r>
    </w:p>
    <w:p w:rsidR="00517B56" w:rsidRPr="00B26378" w:rsidRDefault="00517B56" w:rsidP="00B472DD">
      <w:pPr>
        <w:pStyle w:val="NoSpacing"/>
        <w:rPr>
          <w:sz w:val="16"/>
          <w:szCs w:val="16"/>
        </w:rPr>
      </w:pPr>
    </w:p>
    <w:p w:rsidR="00517B56" w:rsidRPr="00C74D66" w:rsidRDefault="00517B56" w:rsidP="00C96208">
      <w:pPr>
        <w:pStyle w:val="NoSpacing"/>
        <w:rPr>
          <w:sz w:val="24"/>
          <w:szCs w:val="24"/>
          <w:lang w:eastAsia="zh-CN"/>
        </w:rPr>
      </w:pPr>
      <w:r w:rsidRPr="00C74D66">
        <w:rPr>
          <w:rFonts w:hint="eastAsia"/>
          <w:sz w:val="24"/>
          <w:szCs w:val="24"/>
          <w:lang w:eastAsia="zh-CN"/>
        </w:rPr>
        <w:t>该区域约</w:t>
      </w:r>
      <w:r w:rsidRPr="00C74D66">
        <w:rPr>
          <w:sz w:val="24"/>
          <w:szCs w:val="24"/>
          <w:lang w:eastAsia="zh-CN"/>
        </w:rPr>
        <w:t>170</w:t>
      </w:r>
      <w:r w:rsidRPr="00C74D66">
        <w:rPr>
          <w:rFonts w:hint="eastAsia"/>
          <w:sz w:val="24"/>
          <w:szCs w:val="24"/>
          <w:lang w:eastAsia="zh-CN"/>
        </w:rPr>
        <w:t>平方米，包括两个主要区域：一个作为原料入口和成品出口，另一个作为人员入口和厂房出口。这个房间设置为太平门结构。新进原料通过一道东边的</w:t>
      </w:r>
      <w:r>
        <w:rPr>
          <w:rFonts w:hint="eastAsia"/>
          <w:sz w:val="24"/>
          <w:szCs w:val="24"/>
          <w:lang w:eastAsia="zh-CN"/>
        </w:rPr>
        <w:t>拉闸</w:t>
      </w:r>
      <w:r w:rsidRPr="00C74D66">
        <w:rPr>
          <w:rFonts w:hint="eastAsia"/>
          <w:sz w:val="24"/>
          <w:szCs w:val="24"/>
          <w:lang w:eastAsia="zh-CN"/>
        </w:rPr>
        <w:t>门进入太平门。原料从叉车卸下后，外面的门关上，原料用托盘搬运车通过第二道内部</w:t>
      </w:r>
      <w:r>
        <w:rPr>
          <w:rFonts w:hint="eastAsia"/>
          <w:sz w:val="24"/>
          <w:szCs w:val="24"/>
          <w:lang w:eastAsia="zh-CN"/>
        </w:rPr>
        <w:t>拉闸</w:t>
      </w:r>
      <w:r w:rsidRPr="00C74D66">
        <w:rPr>
          <w:rFonts w:hint="eastAsia"/>
          <w:sz w:val="24"/>
          <w:szCs w:val="24"/>
          <w:lang w:eastAsia="zh-CN"/>
        </w:rPr>
        <w:t>门（位于东边）运至原料称量区。</w:t>
      </w:r>
    </w:p>
    <w:p w:rsidR="00517B56" w:rsidRPr="00C74D66" w:rsidRDefault="00517B56" w:rsidP="00B472DD">
      <w:pPr>
        <w:pStyle w:val="NoSpacing"/>
        <w:rPr>
          <w:sz w:val="24"/>
          <w:szCs w:val="24"/>
          <w:lang w:eastAsia="zh-CN"/>
        </w:rPr>
      </w:pPr>
    </w:p>
    <w:p w:rsidR="00517B56" w:rsidRPr="00C74D66" w:rsidRDefault="00517B56" w:rsidP="00B701B1">
      <w:pPr>
        <w:pStyle w:val="NoSpacing"/>
        <w:rPr>
          <w:sz w:val="24"/>
          <w:szCs w:val="24"/>
          <w:lang w:eastAsia="zh-CN"/>
        </w:rPr>
      </w:pPr>
      <w:r w:rsidRPr="00C74D66">
        <w:rPr>
          <w:rFonts w:hint="eastAsia"/>
          <w:sz w:val="24"/>
          <w:szCs w:val="24"/>
          <w:lang w:eastAsia="zh-CN"/>
        </w:rPr>
        <w:t>运出成品虾片，用塑料内袋包装，放在大纸箱内并封箱，从西边冷藏室的</w:t>
      </w:r>
      <w:r>
        <w:rPr>
          <w:rFonts w:hint="eastAsia"/>
          <w:sz w:val="24"/>
          <w:szCs w:val="24"/>
          <w:lang w:eastAsia="zh-CN"/>
        </w:rPr>
        <w:t>拉闸</w:t>
      </w:r>
      <w:r w:rsidRPr="00C74D66">
        <w:rPr>
          <w:rFonts w:hint="eastAsia"/>
          <w:sz w:val="24"/>
          <w:szCs w:val="24"/>
          <w:lang w:eastAsia="zh-CN"/>
        </w:rPr>
        <w:t>门进入太平门贮藏。虾片用托盘搬运车运进太平门，</w:t>
      </w:r>
      <w:r>
        <w:rPr>
          <w:rFonts w:hint="eastAsia"/>
          <w:sz w:val="24"/>
          <w:szCs w:val="24"/>
          <w:lang w:eastAsia="zh-CN"/>
        </w:rPr>
        <w:t>拉闸</w:t>
      </w:r>
      <w:r w:rsidRPr="00C74D66">
        <w:rPr>
          <w:rFonts w:hint="eastAsia"/>
          <w:sz w:val="24"/>
          <w:szCs w:val="24"/>
          <w:lang w:eastAsia="zh-CN"/>
        </w:rPr>
        <w:t>门关闭。开外面的西</w:t>
      </w:r>
      <w:r>
        <w:rPr>
          <w:rFonts w:hint="eastAsia"/>
          <w:sz w:val="24"/>
          <w:szCs w:val="24"/>
          <w:lang w:eastAsia="zh-CN"/>
        </w:rPr>
        <w:t>拉闸</w:t>
      </w:r>
      <w:r w:rsidRPr="00C74D66">
        <w:rPr>
          <w:rFonts w:hint="eastAsia"/>
          <w:sz w:val="24"/>
          <w:szCs w:val="24"/>
          <w:lang w:eastAsia="zh-CN"/>
        </w:rPr>
        <w:t>门，成品箱运至冷藏仓库。新进原料和离开的成品路径不交叉，搬运原料和成品箱不同时操作。</w:t>
      </w:r>
    </w:p>
    <w:p w:rsidR="00517B56" w:rsidRPr="00C74D66" w:rsidRDefault="00517B56" w:rsidP="00B472DD">
      <w:pPr>
        <w:pStyle w:val="NoSpacing"/>
        <w:rPr>
          <w:sz w:val="24"/>
          <w:szCs w:val="24"/>
          <w:lang w:eastAsia="zh-CN"/>
        </w:rPr>
      </w:pPr>
    </w:p>
    <w:p w:rsidR="00517B56" w:rsidRPr="00C74D66" w:rsidRDefault="00517B56" w:rsidP="002141AA">
      <w:pPr>
        <w:pStyle w:val="NoSpacing"/>
        <w:rPr>
          <w:sz w:val="24"/>
          <w:szCs w:val="24"/>
          <w:lang w:eastAsia="zh-CN"/>
        </w:rPr>
      </w:pPr>
      <w:r w:rsidRPr="00C74D66">
        <w:rPr>
          <w:rFonts w:hint="eastAsia"/>
          <w:sz w:val="24"/>
          <w:szCs w:val="24"/>
          <w:lang w:eastAsia="zh-CN"/>
        </w:rPr>
        <w:t>此区域也是更衣间。一张工作台将其与外面的</w:t>
      </w:r>
      <w:r w:rsidR="00A0771E">
        <w:rPr>
          <w:rFonts w:hint="eastAsia"/>
          <w:sz w:val="24"/>
          <w:szCs w:val="24"/>
          <w:lang w:eastAsia="zh-CN"/>
        </w:rPr>
        <w:t>国际</w:t>
      </w:r>
      <w:r w:rsidR="00A0771E">
        <w:rPr>
          <w:rFonts w:hint="eastAsia"/>
          <w:sz w:val="24"/>
          <w:szCs w:val="24"/>
          <w:lang w:eastAsia="zh-CN"/>
        </w:rPr>
        <w:t>GMP</w:t>
      </w:r>
      <w:r w:rsidR="00A0771E">
        <w:rPr>
          <w:rFonts w:hint="eastAsia"/>
          <w:sz w:val="24"/>
          <w:szCs w:val="24"/>
          <w:lang w:eastAsia="zh-CN"/>
        </w:rPr>
        <w:t>规范</w:t>
      </w:r>
      <w:r w:rsidRPr="00C74D66">
        <w:rPr>
          <w:rFonts w:hint="eastAsia"/>
          <w:sz w:val="24"/>
          <w:szCs w:val="24"/>
          <w:lang w:eastAsia="zh-CN"/>
        </w:rPr>
        <w:t>区分隔开。员工通过一个人行门进入更衣间的南边。员工穿过工作台前穿好制服或实验室服、发网和短靴再进入</w:t>
      </w:r>
      <w:r w:rsidR="00A0771E">
        <w:rPr>
          <w:rFonts w:hint="eastAsia"/>
          <w:sz w:val="24"/>
          <w:szCs w:val="24"/>
          <w:lang w:eastAsia="zh-CN"/>
        </w:rPr>
        <w:t>国际</w:t>
      </w:r>
      <w:r w:rsidR="00A0771E">
        <w:rPr>
          <w:rFonts w:hint="eastAsia"/>
          <w:sz w:val="24"/>
          <w:szCs w:val="24"/>
          <w:lang w:eastAsia="zh-CN"/>
        </w:rPr>
        <w:t>GMP</w:t>
      </w:r>
      <w:r w:rsidR="00A0771E">
        <w:rPr>
          <w:rFonts w:hint="eastAsia"/>
          <w:sz w:val="24"/>
          <w:szCs w:val="24"/>
          <w:lang w:eastAsia="zh-CN"/>
        </w:rPr>
        <w:t>规范</w:t>
      </w:r>
      <w:r w:rsidRPr="00C74D66">
        <w:rPr>
          <w:rFonts w:hint="eastAsia"/>
          <w:sz w:val="24"/>
          <w:szCs w:val="24"/>
          <w:lang w:eastAsia="zh-CN"/>
        </w:rPr>
        <w:t>区的南边。</w:t>
      </w:r>
    </w:p>
    <w:p w:rsidR="00517B56" w:rsidRPr="00C74D66" w:rsidRDefault="00517B56" w:rsidP="00B472DD">
      <w:pPr>
        <w:pStyle w:val="NoSpacing"/>
        <w:rPr>
          <w:sz w:val="24"/>
          <w:szCs w:val="24"/>
          <w:lang w:eastAsia="zh-CN"/>
        </w:rPr>
      </w:pPr>
    </w:p>
    <w:p w:rsidR="00517B56" w:rsidRPr="00C74D66" w:rsidRDefault="00517B56" w:rsidP="00C25B5C">
      <w:pPr>
        <w:pStyle w:val="NoSpacing"/>
        <w:rPr>
          <w:b/>
          <w:sz w:val="24"/>
          <w:szCs w:val="24"/>
          <w:lang w:eastAsia="zh-CN"/>
        </w:rPr>
      </w:pPr>
      <w:r w:rsidRPr="00C74D66">
        <w:rPr>
          <w:rFonts w:hint="eastAsia"/>
          <w:b/>
          <w:sz w:val="24"/>
          <w:szCs w:val="24"/>
          <w:lang w:eastAsia="zh-CN"/>
        </w:rPr>
        <w:t>虾片生产车间</w:t>
      </w:r>
    </w:p>
    <w:p w:rsidR="00517B56" w:rsidRPr="00C74D66" w:rsidRDefault="00517B56" w:rsidP="00B472DD">
      <w:pPr>
        <w:pStyle w:val="NoSpacing"/>
        <w:rPr>
          <w:sz w:val="24"/>
          <w:szCs w:val="24"/>
          <w:lang w:eastAsia="zh-CN"/>
        </w:rPr>
      </w:pPr>
    </w:p>
    <w:p w:rsidR="00517B56" w:rsidRPr="00C74D66" w:rsidRDefault="00B26378" w:rsidP="00B26378">
      <w:pPr>
        <w:pStyle w:val="NoSpacing"/>
        <w:rPr>
          <w:sz w:val="24"/>
          <w:szCs w:val="24"/>
        </w:rPr>
      </w:pPr>
      <w:r>
        <w:rPr>
          <w:sz w:val="24"/>
          <w:szCs w:val="24"/>
        </w:rPr>
        <w:t xml:space="preserve"> </w:t>
      </w:r>
      <w:r w:rsidRPr="00B26378">
        <w:rPr>
          <w:noProof/>
          <w:sz w:val="24"/>
          <w:szCs w:val="24"/>
        </w:rPr>
        <w:drawing>
          <wp:inline distT="0" distB="0" distL="0" distR="0">
            <wp:extent cx="2813539" cy="1890346"/>
            <wp:effectExtent l="19050" t="0" r="5861" b="0"/>
            <wp:docPr id="44" name="Picture 13" descr="G:\OSI Plant Pictures\Flake plant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SI Plant Pictures\Flake plant exterior.JPG"/>
                    <pic:cNvPicPr>
                      <a:picLocks noChangeAspect="1" noChangeArrowheads="1"/>
                    </pic:cNvPicPr>
                  </pic:nvPicPr>
                  <pic:blipFill>
                    <a:blip r:embed="rId13" cstate="print"/>
                    <a:srcRect/>
                    <a:stretch>
                      <a:fillRect/>
                    </a:stretch>
                  </pic:blipFill>
                  <pic:spPr bwMode="auto">
                    <a:xfrm>
                      <a:off x="0" y="0"/>
                      <a:ext cx="2821358" cy="1895599"/>
                    </a:xfrm>
                    <a:prstGeom prst="rect">
                      <a:avLst/>
                    </a:prstGeom>
                    <a:noFill/>
                    <a:ln w="9525">
                      <a:noFill/>
                      <a:miter lim="800000"/>
                      <a:headEnd/>
                      <a:tailEnd/>
                    </a:ln>
                  </pic:spPr>
                </pic:pic>
              </a:graphicData>
            </a:graphic>
          </wp:inline>
        </w:drawing>
      </w:r>
      <w:r>
        <w:rPr>
          <w:noProof/>
          <w:sz w:val="24"/>
          <w:szCs w:val="24"/>
        </w:rPr>
        <w:t xml:space="preserve">      </w:t>
      </w:r>
      <w:r w:rsidR="004417C1">
        <w:rPr>
          <w:noProof/>
          <w:sz w:val="24"/>
          <w:szCs w:val="24"/>
        </w:rPr>
        <w:drawing>
          <wp:inline distT="0" distB="0" distL="0" distR="0">
            <wp:extent cx="2750527" cy="1889953"/>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63039" cy="1898550"/>
                    </a:xfrm>
                    <a:prstGeom prst="rect">
                      <a:avLst/>
                    </a:prstGeom>
                    <a:noFill/>
                    <a:ln w="9525">
                      <a:noFill/>
                      <a:miter lim="800000"/>
                      <a:headEnd/>
                      <a:tailEnd/>
                    </a:ln>
                  </pic:spPr>
                </pic:pic>
              </a:graphicData>
            </a:graphic>
          </wp:inline>
        </w:drawing>
      </w:r>
    </w:p>
    <w:p w:rsidR="00517B56" w:rsidRPr="00C74D66" w:rsidRDefault="00517B56" w:rsidP="00B472DD">
      <w:pPr>
        <w:pStyle w:val="NoSpacing"/>
        <w:rPr>
          <w:sz w:val="24"/>
          <w:szCs w:val="24"/>
          <w:lang w:eastAsia="zh-CN"/>
        </w:rPr>
      </w:pPr>
    </w:p>
    <w:p w:rsidR="00B26378" w:rsidRDefault="00B26378" w:rsidP="00C25B5C">
      <w:pPr>
        <w:pStyle w:val="NoSpacing"/>
        <w:rPr>
          <w:sz w:val="24"/>
          <w:szCs w:val="24"/>
          <w:lang w:eastAsia="zh-CN"/>
        </w:rPr>
      </w:pPr>
    </w:p>
    <w:p w:rsidR="00517B56" w:rsidRPr="00C74D66" w:rsidRDefault="00517B56" w:rsidP="00C25B5C">
      <w:pPr>
        <w:pStyle w:val="NoSpacing"/>
        <w:rPr>
          <w:sz w:val="24"/>
          <w:szCs w:val="24"/>
          <w:lang w:eastAsia="zh-CN"/>
        </w:rPr>
      </w:pPr>
      <w:r w:rsidRPr="00C74D66">
        <w:rPr>
          <w:rFonts w:hint="eastAsia"/>
          <w:sz w:val="24"/>
          <w:szCs w:val="24"/>
          <w:lang w:eastAsia="zh-CN"/>
        </w:rPr>
        <w:t>虾片在一个主车间完成生产，该区域约占</w:t>
      </w:r>
      <w:r w:rsidR="00B26378">
        <w:rPr>
          <w:sz w:val="24"/>
          <w:szCs w:val="24"/>
          <w:lang w:eastAsia="zh-CN"/>
        </w:rPr>
        <w:t>10</w:t>
      </w:r>
      <w:r w:rsidRPr="00C74D66">
        <w:rPr>
          <w:sz w:val="24"/>
          <w:szCs w:val="24"/>
          <w:lang w:eastAsia="zh-CN"/>
        </w:rPr>
        <w:t>60</w:t>
      </w:r>
      <w:r w:rsidRPr="00C74D66">
        <w:rPr>
          <w:rFonts w:hint="eastAsia"/>
          <w:sz w:val="24"/>
          <w:szCs w:val="24"/>
          <w:lang w:eastAsia="zh-CN"/>
        </w:rPr>
        <w:t>平方米。由于该区域产生高热气和蒸汽，此区域无空调设备。但是环境空气强通风，风扇上装有纱网以防昆虫进入，装有一台紫外线灯，同样用于吸引和控制昆虫，设有弹簧</w:t>
      </w:r>
      <w:r>
        <w:rPr>
          <w:rFonts w:hint="eastAsia"/>
          <w:sz w:val="24"/>
          <w:szCs w:val="24"/>
          <w:lang w:eastAsia="zh-CN"/>
        </w:rPr>
        <w:t>捕捉器</w:t>
      </w:r>
      <w:r w:rsidRPr="00C74D66">
        <w:rPr>
          <w:rFonts w:hint="eastAsia"/>
          <w:sz w:val="24"/>
          <w:szCs w:val="24"/>
          <w:lang w:eastAsia="zh-CN"/>
        </w:rPr>
        <w:t>用于</w:t>
      </w:r>
      <w:r>
        <w:rPr>
          <w:rFonts w:hint="eastAsia"/>
          <w:sz w:val="24"/>
          <w:szCs w:val="24"/>
          <w:lang w:eastAsia="zh-CN"/>
        </w:rPr>
        <w:t>防控</w:t>
      </w:r>
      <w:r w:rsidRPr="00C74D66">
        <w:rPr>
          <w:rFonts w:hint="eastAsia"/>
          <w:sz w:val="24"/>
          <w:szCs w:val="24"/>
          <w:lang w:eastAsia="zh-CN"/>
        </w:rPr>
        <w:t>啮齿动物。地板用食品级工厂所用的可水洗油漆，墙壁也可水洗。照明达到工厂所处的博克斯埃县当地规范标准。此区域执行四道主要程序，如下：</w:t>
      </w:r>
    </w:p>
    <w:p w:rsidR="00517B56" w:rsidRPr="00C74D66" w:rsidRDefault="00517B56" w:rsidP="00B472DD">
      <w:pPr>
        <w:pStyle w:val="NoSpacing"/>
        <w:rPr>
          <w:sz w:val="24"/>
          <w:szCs w:val="24"/>
          <w:lang w:eastAsia="zh-CN"/>
        </w:rPr>
      </w:pPr>
    </w:p>
    <w:p w:rsidR="00517B56" w:rsidRPr="00B26378" w:rsidRDefault="00517B56" w:rsidP="00AF4092">
      <w:pPr>
        <w:pStyle w:val="NoSpacing"/>
        <w:rPr>
          <w:b/>
          <w:sz w:val="24"/>
          <w:szCs w:val="24"/>
          <w:lang w:eastAsia="zh-CN"/>
        </w:rPr>
      </w:pPr>
      <w:r w:rsidRPr="00C74D66">
        <w:rPr>
          <w:rFonts w:hint="eastAsia"/>
          <w:b/>
          <w:sz w:val="24"/>
          <w:szCs w:val="24"/>
          <w:lang w:eastAsia="zh-CN"/>
        </w:rPr>
        <w:t>原料称量区</w:t>
      </w:r>
    </w:p>
    <w:p w:rsidR="00517B56" w:rsidRPr="00C74D66" w:rsidRDefault="004417C1" w:rsidP="001A20A1">
      <w:pPr>
        <w:pStyle w:val="NoSpacing"/>
        <w:jc w:val="center"/>
        <w:rPr>
          <w:i/>
          <w:sz w:val="24"/>
          <w:szCs w:val="24"/>
        </w:rPr>
      </w:pPr>
      <w:r>
        <w:rPr>
          <w:i/>
          <w:noProof/>
          <w:sz w:val="24"/>
          <w:szCs w:val="24"/>
        </w:rPr>
        <w:drawing>
          <wp:inline distT="0" distB="0" distL="0" distR="0">
            <wp:extent cx="3216519" cy="2462793"/>
            <wp:effectExtent l="19050" t="0" r="293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217678" cy="2463680"/>
                    </a:xfrm>
                    <a:prstGeom prst="rect">
                      <a:avLst/>
                    </a:prstGeom>
                    <a:noFill/>
                    <a:ln w="9525">
                      <a:noFill/>
                      <a:miter lim="800000"/>
                      <a:headEnd/>
                      <a:tailEnd/>
                    </a:ln>
                  </pic:spPr>
                </pic:pic>
              </a:graphicData>
            </a:graphic>
          </wp:inline>
        </w:drawing>
      </w:r>
    </w:p>
    <w:p w:rsidR="00517B56" w:rsidRPr="00C74D66" w:rsidRDefault="00517B56" w:rsidP="00AF4092">
      <w:pPr>
        <w:pStyle w:val="NoSpacing"/>
        <w:rPr>
          <w:sz w:val="24"/>
          <w:szCs w:val="24"/>
        </w:rPr>
      </w:pPr>
    </w:p>
    <w:p w:rsidR="00517B56" w:rsidRPr="00C74D66" w:rsidRDefault="00517B56" w:rsidP="00C25B5C">
      <w:pPr>
        <w:pStyle w:val="NoSpacing"/>
        <w:rPr>
          <w:sz w:val="24"/>
          <w:szCs w:val="24"/>
          <w:lang w:eastAsia="zh-CN"/>
        </w:rPr>
      </w:pPr>
      <w:r w:rsidRPr="00C74D66">
        <w:rPr>
          <w:rFonts w:hint="eastAsia"/>
          <w:sz w:val="24"/>
          <w:szCs w:val="24"/>
          <w:lang w:eastAsia="zh-CN"/>
        </w:rPr>
        <w:t>该区用地约</w:t>
      </w:r>
      <w:r w:rsidR="00B26378">
        <w:rPr>
          <w:sz w:val="24"/>
          <w:szCs w:val="24"/>
          <w:lang w:eastAsia="zh-CN"/>
        </w:rPr>
        <w:t>8</w:t>
      </w:r>
      <w:r w:rsidRPr="00C74D66">
        <w:rPr>
          <w:sz w:val="24"/>
          <w:szCs w:val="24"/>
          <w:lang w:eastAsia="zh-CN"/>
        </w:rPr>
        <w:t>0</w:t>
      </w:r>
      <w:r w:rsidRPr="00C74D66">
        <w:rPr>
          <w:rFonts w:hint="eastAsia"/>
          <w:sz w:val="24"/>
          <w:szCs w:val="24"/>
          <w:lang w:eastAsia="zh-CN"/>
        </w:rPr>
        <w:t>平方，拥有新进原料贮藏区和用于称量原料的多种天秤的不锈钢工作台。</w:t>
      </w:r>
    </w:p>
    <w:p w:rsidR="00517B56" w:rsidRPr="00C74D66" w:rsidRDefault="00517B56" w:rsidP="00AF4092">
      <w:pPr>
        <w:pStyle w:val="NoSpacing"/>
        <w:rPr>
          <w:sz w:val="24"/>
          <w:szCs w:val="24"/>
          <w:lang w:eastAsia="zh-CN"/>
        </w:rPr>
      </w:pPr>
    </w:p>
    <w:p w:rsidR="00517B56" w:rsidRPr="00B26378" w:rsidRDefault="00517B56" w:rsidP="00AF4092">
      <w:pPr>
        <w:pStyle w:val="NoSpacing"/>
        <w:rPr>
          <w:b/>
          <w:sz w:val="24"/>
          <w:szCs w:val="24"/>
          <w:lang w:eastAsia="zh-CN"/>
        </w:rPr>
      </w:pPr>
      <w:r w:rsidRPr="00C74D66">
        <w:rPr>
          <w:rFonts w:hint="eastAsia"/>
          <w:b/>
          <w:sz w:val="24"/>
          <w:szCs w:val="24"/>
          <w:lang w:eastAsia="zh-CN"/>
        </w:rPr>
        <w:t>混料区</w:t>
      </w:r>
    </w:p>
    <w:p w:rsidR="00517B56" w:rsidRPr="00C74D66" w:rsidRDefault="004417C1" w:rsidP="007B5A67">
      <w:pPr>
        <w:pStyle w:val="NoSpacing"/>
        <w:jc w:val="center"/>
        <w:rPr>
          <w:sz w:val="24"/>
          <w:szCs w:val="24"/>
        </w:rPr>
      </w:pPr>
      <w:r>
        <w:rPr>
          <w:noProof/>
          <w:sz w:val="24"/>
          <w:szCs w:val="24"/>
        </w:rPr>
        <w:drawing>
          <wp:inline distT="0" distB="0" distL="0" distR="0">
            <wp:extent cx="3594589" cy="2701647"/>
            <wp:effectExtent l="19050" t="0" r="5861"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594188" cy="2701345"/>
                    </a:xfrm>
                    <a:prstGeom prst="rect">
                      <a:avLst/>
                    </a:prstGeom>
                    <a:noFill/>
                    <a:ln w="9525">
                      <a:noFill/>
                      <a:miter lim="800000"/>
                      <a:headEnd/>
                      <a:tailEnd/>
                    </a:ln>
                  </pic:spPr>
                </pic:pic>
              </a:graphicData>
            </a:graphic>
          </wp:inline>
        </w:drawing>
      </w:r>
    </w:p>
    <w:p w:rsidR="00517B56" w:rsidRPr="00C74D66" w:rsidRDefault="00517B56" w:rsidP="00AF4092">
      <w:pPr>
        <w:pStyle w:val="NoSpacing"/>
        <w:rPr>
          <w:sz w:val="24"/>
          <w:szCs w:val="24"/>
          <w:lang w:eastAsia="zh-CN"/>
        </w:rPr>
      </w:pPr>
    </w:p>
    <w:p w:rsidR="00517B56" w:rsidRDefault="00517B56" w:rsidP="00C25B5C">
      <w:pPr>
        <w:pStyle w:val="NoSpacing"/>
        <w:rPr>
          <w:sz w:val="24"/>
          <w:szCs w:val="24"/>
          <w:lang w:eastAsia="zh-CN"/>
        </w:rPr>
      </w:pPr>
      <w:r w:rsidRPr="00C74D66">
        <w:rPr>
          <w:rFonts w:hint="eastAsia"/>
          <w:sz w:val="24"/>
          <w:szCs w:val="24"/>
          <w:lang w:eastAsia="zh-CN"/>
        </w:rPr>
        <w:t>约</w:t>
      </w:r>
      <w:r w:rsidRPr="00C74D66">
        <w:rPr>
          <w:sz w:val="24"/>
          <w:szCs w:val="24"/>
          <w:lang w:eastAsia="zh-CN"/>
        </w:rPr>
        <w:t>70</w:t>
      </w:r>
      <w:r w:rsidRPr="00C74D66">
        <w:rPr>
          <w:rFonts w:hint="eastAsia"/>
          <w:sz w:val="24"/>
          <w:szCs w:val="24"/>
          <w:lang w:eastAsia="zh-CN"/>
        </w:rPr>
        <w:t>平方米，用于混合原料。用</w:t>
      </w:r>
      <w:r w:rsidRPr="00C74D66">
        <w:rPr>
          <w:sz w:val="24"/>
          <w:szCs w:val="24"/>
          <w:lang w:eastAsia="zh-CN"/>
        </w:rPr>
        <w:t>1,100</w:t>
      </w:r>
      <w:r w:rsidRPr="00C74D66">
        <w:rPr>
          <w:rFonts w:hint="eastAsia"/>
          <w:sz w:val="24"/>
          <w:szCs w:val="24"/>
          <w:lang w:eastAsia="zh-CN"/>
        </w:rPr>
        <w:t>升的蒸汽水壶煮热水，热水和着原料在两个</w:t>
      </w:r>
      <w:r w:rsidRPr="00C74D66">
        <w:rPr>
          <w:sz w:val="24"/>
          <w:szCs w:val="24"/>
          <w:lang w:eastAsia="zh-CN"/>
        </w:rPr>
        <w:t>1</w:t>
      </w:r>
      <w:proofErr w:type="gramStart"/>
      <w:r w:rsidRPr="00C74D66">
        <w:rPr>
          <w:sz w:val="24"/>
          <w:szCs w:val="24"/>
          <w:lang w:eastAsia="zh-CN"/>
        </w:rPr>
        <w:t>,500</w:t>
      </w:r>
      <w:r w:rsidRPr="00C74D66">
        <w:rPr>
          <w:rFonts w:hint="eastAsia"/>
          <w:sz w:val="24"/>
          <w:szCs w:val="24"/>
          <w:lang w:eastAsia="zh-CN"/>
        </w:rPr>
        <w:t>升的水壶里混合</w:t>
      </w:r>
      <w:proofErr w:type="gramEnd"/>
      <w:r w:rsidRPr="00C74D66">
        <w:rPr>
          <w:rFonts w:hint="eastAsia"/>
          <w:sz w:val="24"/>
          <w:szCs w:val="24"/>
          <w:lang w:eastAsia="zh-CN"/>
        </w:rPr>
        <w:t>，用各种混料机作均匀的配合料混合。</w:t>
      </w:r>
    </w:p>
    <w:p w:rsidR="00B26378" w:rsidRDefault="00B26378" w:rsidP="00C25B5C">
      <w:pPr>
        <w:pStyle w:val="NoSpacing"/>
        <w:rPr>
          <w:sz w:val="24"/>
          <w:szCs w:val="24"/>
          <w:lang w:eastAsia="zh-CN"/>
        </w:rPr>
      </w:pPr>
    </w:p>
    <w:p w:rsidR="00B26378" w:rsidRDefault="00B26378" w:rsidP="00C25B5C">
      <w:pPr>
        <w:pStyle w:val="NoSpacing"/>
        <w:rPr>
          <w:sz w:val="24"/>
          <w:szCs w:val="24"/>
          <w:lang w:eastAsia="zh-CN"/>
        </w:rPr>
      </w:pPr>
    </w:p>
    <w:p w:rsidR="00B26378" w:rsidRPr="00C74D66" w:rsidRDefault="00B26378" w:rsidP="00C25B5C">
      <w:pPr>
        <w:pStyle w:val="NoSpacing"/>
        <w:rPr>
          <w:sz w:val="24"/>
          <w:szCs w:val="24"/>
          <w:lang w:eastAsia="zh-CN"/>
        </w:rPr>
      </w:pPr>
    </w:p>
    <w:p w:rsidR="00517B56" w:rsidRPr="00C74D66" w:rsidRDefault="00517B56" w:rsidP="00AF4092">
      <w:pPr>
        <w:pStyle w:val="NoSpacing"/>
        <w:rPr>
          <w:sz w:val="24"/>
          <w:szCs w:val="24"/>
          <w:lang w:eastAsia="zh-CN"/>
        </w:rPr>
      </w:pPr>
    </w:p>
    <w:p w:rsidR="00517B56" w:rsidRDefault="00517B56" w:rsidP="00AF4092">
      <w:pPr>
        <w:pStyle w:val="NoSpacing"/>
        <w:rPr>
          <w:b/>
          <w:sz w:val="24"/>
          <w:szCs w:val="24"/>
          <w:lang w:eastAsia="zh-CN"/>
        </w:rPr>
      </w:pPr>
      <w:r w:rsidRPr="00C74D66">
        <w:rPr>
          <w:rFonts w:hint="eastAsia"/>
          <w:b/>
          <w:sz w:val="24"/>
          <w:szCs w:val="24"/>
          <w:lang w:eastAsia="zh-CN"/>
        </w:rPr>
        <w:lastRenderedPageBreak/>
        <w:t>双筒虾片区</w:t>
      </w:r>
    </w:p>
    <w:p w:rsidR="00B26378" w:rsidRPr="00B26378" w:rsidRDefault="00B26378" w:rsidP="00AF4092">
      <w:pPr>
        <w:pStyle w:val="NoSpacing"/>
        <w:rPr>
          <w:b/>
          <w:sz w:val="24"/>
          <w:szCs w:val="24"/>
          <w:lang w:eastAsia="zh-CN"/>
        </w:rPr>
      </w:pPr>
    </w:p>
    <w:p w:rsidR="00517B56" w:rsidRPr="00C74D66" w:rsidRDefault="004417C1" w:rsidP="00103464">
      <w:pPr>
        <w:pStyle w:val="NoSpacing"/>
        <w:jc w:val="center"/>
        <w:rPr>
          <w:i/>
          <w:sz w:val="24"/>
          <w:szCs w:val="24"/>
        </w:rPr>
      </w:pPr>
      <w:r>
        <w:rPr>
          <w:i/>
          <w:noProof/>
          <w:sz w:val="24"/>
          <w:szCs w:val="24"/>
        </w:rPr>
        <w:drawing>
          <wp:inline distT="0" distB="0" distL="0" distR="0">
            <wp:extent cx="4686300" cy="24530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686300" cy="2453005"/>
                    </a:xfrm>
                    <a:prstGeom prst="rect">
                      <a:avLst/>
                    </a:prstGeom>
                    <a:noFill/>
                    <a:ln w="9525">
                      <a:noFill/>
                      <a:miter lim="800000"/>
                      <a:headEnd/>
                      <a:tailEnd/>
                    </a:ln>
                  </pic:spPr>
                </pic:pic>
              </a:graphicData>
            </a:graphic>
          </wp:inline>
        </w:drawing>
      </w:r>
    </w:p>
    <w:p w:rsidR="00517B56" w:rsidRPr="00C74D66" w:rsidRDefault="00517B56" w:rsidP="00AF4092">
      <w:pPr>
        <w:pStyle w:val="NoSpacing"/>
        <w:rPr>
          <w:sz w:val="24"/>
          <w:szCs w:val="24"/>
          <w:lang w:eastAsia="zh-CN"/>
        </w:rPr>
      </w:pPr>
    </w:p>
    <w:p w:rsidR="00517B56" w:rsidRPr="00C74D66" w:rsidRDefault="00517B56" w:rsidP="00C25B5C">
      <w:pPr>
        <w:pStyle w:val="NoSpacing"/>
        <w:rPr>
          <w:sz w:val="24"/>
          <w:szCs w:val="24"/>
          <w:lang w:eastAsia="zh-CN"/>
        </w:rPr>
      </w:pPr>
      <w:r w:rsidRPr="00C74D66">
        <w:rPr>
          <w:rFonts w:hint="eastAsia"/>
          <w:sz w:val="24"/>
          <w:szCs w:val="24"/>
          <w:lang w:eastAsia="zh-CN"/>
        </w:rPr>
        <w:t>约</w:t>
      </w:r>
      <w:r w:rsidR="00451A6B">
        <w:rPr>
          <w:sz w:val="24"/>
          <w:szCs w:val="24"/>
          <w:lang w:eastAsia="zh-CN"/>
        </w:rPr>
        <w:t>20</w:t>
      </w:r>
      <w:r w:rsidRPr="00C74D66">
        <w:rPr>
          <w:sz w:val="24"/>
          <w:szCs w:val="24"/>
          <w:lang w:eastAsia="zh-CN"/>
        </w:rPr>
        <w:t>0</w:t>
      </w:r>
      <w:r w:rsidRPr="00C74D66">
        <w:rPr>
          <w:rFonts w:hint="eastAsia"/>
          <w:sz w:val="24"/>
          <w:szCs w:val="24"/>
          <w:lang w:eastAsia="zh-CN"/>
        </w:rPr>
        <w:t>平方米，用于配合料混合的实际制片。混合料用泵抽进一台双筒烘干机的滚筒，虾片由此制成。虾片经过一系列输送带传至烘干箱。</w:t>
      </w:r>
    </w:p>
    <w:p w:rsidR="00517B56" w:rsidRPr="00C74D66" w:rsidRDefault="00517B56" w:rsidP="00AF4092">
      <w:pPr>
        <w:pStyle w:val="NoSpacing"/>
        <w:rPr>
          <w:sz w:val="24"/>
          <w:szCs w:val="24"/>
          <w:lang w:eastAsia="zh-CN"/>
        </w:rPr>
      </w:pPr>
    </w:p>
    <w:p w:rsidR="00517B56" w:rsidRPr="00C74D66" w:rsidRDefault="00517B56" w:rsidP="00C25B5C">
      <w:pPr>
        <w:pStyle w:val="NoSpacing"/>
        <w:rPr>
          <w:b/>
          <w:sz w:val="24"/>
          <w:szCs w:val="24"/>
          <w:lang w:eastAsia="zh-CN"/>
        </w:rPr>
      </w:pPr>
      <w:r w:rsidRPr="00C74D66">
        <w:rPr>
          <w:rFonts w:hint="eastAsia"/>
          <w:b/>
          <w:sz w:val="24"/>
          <w:szCs w:val="24"/>
          <w:lang w:eastAsia="zh-CN"/>
        </w:rPr>
        <w:t>烘干箱区</w:t>
      </w:r>
    </w:p>
    <w:p w:rsidR="00517B56" w:rsidRDefault="004417C1" w:rsidP="00451A6B">
      <w:pPr>
        <w:pStyle w:val="NoSpacing"/>
        <w:jc w:val="center"/>
        <w:rPr>
          <w:sz w:val="24"/>
          <w:szCs w:val="24"/>
          <w:lang w:eastAsia="zh-CN"/>
        </w:rPr>
      </w:pPr>
      <w:r>
        <w:rPr>
          <w:noProof/>
          <w:sz w:val="24"/>
          <w:szCs w:val="24"/>
        </w:rPr>
        <w:drawing>
          <wp:inline distT="0" distB="0" distL="0" distR="0">
            <wp:extent cx="4475480" cy="3006725"/>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475480" cy="3006725"/>
                    </a:xfrm>
                    <a:prstGeom prst="rect">
                      <a:avLst/>
                    </a:prstGeom>
                    <a:noFill/>
                    <a:ln w="9525">
                      <a:noFill/>
                      <a:miter lim="800000"/>
                      <a:headEnd/>
                      <a:tailEnd/>
                    </a:ln>
                  </pic:spPr>
                </pic:pic>
              </a:graphicData>
            </a:graphic>
          </wp:inline>
        </w:drawing>
      </w:r>
    </w:p>
    <w:p w:rsidR="00451A6B" w:rsidRPr="00C74D66" w:rsidRDefault="00451A6B" w:rsidP="00451A6B">
      <w:pPr>
        <w:pStyle w:val="NoSpacing"/>
        <w:jc w:val="center"/>
        <w:rPr>
          <w:sz w:val="24"/>
          <w:szCs w:val="24"/>
          <w:lang w:eastAsia="zh-CN"/>
        </w:rPr>
      </w:pPr>
    </w:p>
    <w:p w:rsidR="00517B56" w:rsidRPr="00C74D66" w:rsidRDefault="00517B56" w:rsidP="00C25B5C">
      <w:pPr>
        <w:pStyle w:val="NoSpacing"/>
        <w:rPr>
          <w:sz w:val="24"/>
          <w:szCs w:val="24"/>
          <w:lang w:eastAsia="zh-CN"/>
        </w:rPr>
      </w:pPr>
      <w:r w:rsidRPr="00C74D66">
        <w:rPr>
          <w:rFonts w:hint="eastAsia"/>
          <w:sz w:val="24"/>
          <w:szCs w:val="24"/>
          <w:lang w:eastAsia="zh-CN"/>
        </w:rPr>
        <w:t>约</w:t>
      </w:r>
      <w:r w:rsidR="00451A6B">
        <w:rPr>
          <w:sz w:val="24"/>
          <w:szCs w:val="24"/>
          <w:lang w:eastAsia="zh-CN"/>
        </w:rPr>
        <w:t>15</w:t>
      </w:r>
      <w:r w:rsidRPr="00C74D66">
        <w:rPr>
          <w:sz w:val="24"/>
          <w:szCs w:val="24"/>
          <w:lang w:eastAsia="zh-CN"/>
        </w:rPr>
        <w:t>0</w:t>
      </w:r>
      <w:r w:rsidRPr="00C74D66">
        <w:rPr>
          <w:rFonts w:hint="eastAsia"/>
          <w:sz w:val="24"/>
          <w:szCs w:val="24"/>
          <w:lang w:eastAsia="zh-CN"/>
        </w:rPr>
        <w:t>平方米，用于烘干虾片。虾片通过烘干箱运输并冷却。干虾片收集于铝网箱里的烘干箱末端。</w:t>
      </w:r>
    </w:p>
    <w:p w:rsidR="00517B56" w:rsidRPr="00C74D66" w:rsidRDefault="00517B56" w:rsidP="00AF4092">
      <w:pPr>
        <w:pStyle w:val="NoSpacing"/>
        <w:rPr>
          <w:sz w:val="24"/>
          <w:szCs w:val="24"/>
          <w:lang w:eastAsia="zh-CN"/>
        </w:rPr>
      </w:pPr>
    </w:p>
    <w:p w:rsidR="00517B56" w:rsidRPr="00C74D66" w:rsidRDefault="00517B56" w:rsidP="00AF4092">
      <w:pPr>
        <w:pStyle w:val="NoSpacing"/>
        <w:rPr>
          <w:b/>
          <w:sz w:val="24"/>
          <w:szCs w:val="24"/>
          <w:lang w:eastAsia="zh-CN"/>
        </w:rPr>
      </w:pPr>
      <w:r w:rsidRPr="00C74D66">
        <w:rPr>
          <w:rFonts w:hint="eastAsia"/>
          <w:b/>
          <w:sz w:val="24"/>
          <w:szCs w:val="24"/>
          <w:lang w:eastAsia="zh-CN"/>
        </w:rPr>
        <w:t>设备清洗和干燥</w:t>
      </w:r>
    </w:p>
    <w:p w:rsidR="00517B56" w:rsidRPr="00C74D66" w:rsidRDefault="00517B56" w:rsidP="00AF4092">
      <w:pPr>
        <w:pStyle w:val="NoSpacing"/>
        <w:rPr>
          <w:sz w:val="24"/>
          <w:szCs w:val="24"/>
          <w:lang w:eastAsia="zh-CN"/>
        </w:rPr>
      </w:pPr>
    </w:p>
    <w:p w:rsidR="00517B56" w:rsidRDefault="00517B56" w:rsidP="00C25B5C">
      <w:pPr>
        <w:pStyle w:val="NoSpacing"/>
        <w:rPr>
          <w:sz w:val="24"/>
          <w:szCs w:val="24"/>
          <w:lang w:eastAsia="zh-CN"/>
        </w:rPr>
      </w:pPr>
      <w:r w:rsidRPr="00C74D66">
        <w:rPr>
          <w:rFonts w:hint="eastAsia"/>
          <w:sz w:val="24"/>
          <w:szCs w:val="24"/>
          <w:lang w:eastAsia="zh-CN"/>
        </w:rPr>
        <w:t>约</w:t>
      </w:r>
      <w:r w:rsidR="00451A6B">
        <w:rPr>
          <w:sz w:val="24"/>
          <w:szCs w:val="24"/>
          <w:lang w:eastAsia="zh-CN"/>
        </w:rPr>
        <w:t>35</w:t>
      </w:r>
      <w:r w:rsidRPr="00C74D66">
        <w:rPr>
          <w:rFonts w:hint="eastAsia"/>
          <w:sz w:val="24"/>
          <w:szCs w:val="24"/>
          <w:lang w:eastAsia="zh-CN"/>
        </w:rPr>
        <w:t>平方米，用于清洗称量工具和机器零件。此区域放置一个三方水池洗涤槽和干燥架。</w:t>
      </w:r>
    </w:p>
    <w:p w:rsidR="00451A6B" w:rsidRDefault="00451A6B" w:rsidP="00C25B5C">
      <w:pPr>
        <w:pStyle w:val="NoSpacing"/>
        <w:rPr>
          <w:sz w:val="24"/>
          <w:szCs w:val="24"/>
          <w:lang w:eastAsia="zh-CN"/>
        </w:rPr>
      </w:pPr>
    </w:p>
    <w:p w:rsidR="00451A6B" w:rsidRPr="00C74D66" w:rsidRDefault="00451A6B" w:rsidP="00C25B5C">
      <w:pPr>
        <w:pStyle w:val="NoSpacing"/>
        <w:rPr>
          <w:sz w:val="24"/>
          <w:szCs w:val="24"/>
          <w:lang w:eastAsia="zh-CN"/>
        </w:rPr>
      </w:pPr>
    </w:p>
    <w:p w:rsidR="00517B56" w:rsidRPr="00C74D66" w:rsidRDefault="00517B56" w:rsidP="00A2445B">
      <w:pPr>
        <w:pStyle w:val="NoSpacing"/>
        <w:jc w:val="center"/>
        <w:rPr>
          <w:sz w:val="24"/>
          <w:szCs w:val="24"/>
          <w:lang w:eastAsia="zh-CN"/>
        </w:rPr>
      </w:pPr>
    </w:p>
    <w:p w:rsidR="00451A6B" w:rsidRDefault="00451A6B" w:rsidP="00AF4092">
      <w:pPr>
        <w:pStyle w:val="NoSpacing"/>
        <w:rPr>
          <w:b/>
          <w:sz w:val="24"/>
          <w:szCs w:val="24"/>
          <w:lang w:eastAsia="zh-CN"/>
        </w:rPr>
      </w:pPr>
    </w:p>
    <w:p w:rsidR="00517B56" w:rsidRPr="00C74D66" w:rsidRDefault="00517B56" w:rsidP="00AF4092">
      <w:pPr>
        <w:pStyle w:val="NoSpacing"/>
        <w:rPr>
          <w:b/>
          <w:sz w:val="24"/>
          <w:szCs w:val="24"/>
          <w:lang w:eastAsia="zh-CN"/>
        </w:rPr>
      </w:pPr>
      <w:r w:rsidRPr="00C74D66">
        <w:rPr>
          <w:rFonts w:hint="eastAsia"/>
          <w:b/>
          <w:sz w:val="24"/>
          <w:szCs w:val="24"/>
          <w:lang w:eastAsia="zh-CN"/>
        </w:rPr>
        <w:t>虾片冷却区</w:t>
      </w:r>
    </w:p>
    <w:p w:rsidR="00517B56" w:rsidRDefault="004417C1" w:rsidP="00C74D66">
      <w:pPr>
        <w:pStyle w:val="NoSpacing"/>
        <w:jc w:val="center"/>
        <w:rPr>
          <w:sz w:val="24"/>
          <w:szCs w:val="24"/>
          <w:lang w:eastAsia="zh-CN"/>
        </w:rPr>
      </w:pPr>
      <w:r>
        <w:rPr>
          <w:noProof/>
          <w:sz w:val="24"/>
          <w:szCs w:val="24"/>
        </w:rPr>
        <w:drawing>
          <wp:inline distT="0" distB="0" distL="0" distR="0">
            <wp:extent cx="3982720" cy="298958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982720" cy="2989580"/>
                    </a:xfrm>
                    <a:prstGeom prst="rect">
                      <a:avLst/>
                    </a:prstGeom>
                    <a:noFill/>
                    <a:ln w="9525">
                      <a:noFill/>
                      <a:miter lim="800000"/>
                      <a:headEnd/>
                      <a:tailEnd/>
                    </a:ln>
                  </pic:spPr>
                </pic:pic>
              </a:graphicData>
            </a:graphic>
          </wp:inline>
        </w:drawing>
      </w:r>
    </w:p>
    <w:p w:rsidR="00451A6B" w:rsidRPr="00C74D66" w:rsidRDefault="00451A6B" w:rsidP="00C74D66">
      <w:pPr>
        <w:pStyle w:val="NoSpacing"/>
        <w:jc w:val="center"/>
        <w:rPr>
          <w:sz w:val="24"/>
          <w:szCs w:val="24"/>
          <w:lang w:eastAsia="zh-CN"/>
        </w:rPr>
      </w:pPr>
    </w:p>
    <w:p w:rsidR="00517B56" w:rsidRPr="00C74D66" w:rsidRDefault="00517B56" w:rsidP="00C25B5C">
      <w:pPr>
        <w:pStyle w:val="NoSpacing"/>
        <w:rPr>
          <w:sz w:val="24"/>
          <w:szCs w:val="24"/>
          <w:lang w:eastAsia="zh-CN"/>
        </w:rPr>
      </w:pPr>
      <w:r w:rsidRPr="00C74D66">
        <w:rPr>
          <w:rFonts w:hint="eastAsia"/>
          <w:sz w:val="24"/>
          <w:szCs w:val="24"/>
          <w:lang w:eastAsia="zh-CN"/>
        </w:rPr>
        <w:t>车间约</w:t>
      </w:r>
      <w:r w:rsidR="00451A6B">
        <w:rPr>
          <w:sz w:val="24"/>
          <w:szCs w:val="24"/>
          <w:lang w:eastAsia="zh-CN"/>
        </w:rPr>
        <w:t>16</w:t>
      </w:r>
      <w:r w:rsidRPr="00C74D66">
        <w:rPr>
          <w:sz w:val="24"/>
          <w:szCs w:val="24"/>
          <w:lang w:eastAsia="zh-CN"/>
        </w:rPr>
        <w:t>0</w:t>
      </w:r>
      <w:r w:rsidRPr="00C74D66">
        <w:rPr>
          <w:rFonts w:hint="eastAsia"/>
          <w:sz w:val="24"/>
          <w:szCs w:val="24"/>
          <w:lang w:eastAsia="zh-CN"/>
        </w:rPr>
        <w:t>平方米，用于附加的虾片干燥。装在铝网箱的虾片通过虾片已烘干区末端的</w:t>
      </w:r>
      <w:r>
        <w:rPr>
          <w:rFonts w:hint="eastAsia"/>
          <w:sz w:val="24"/>
          <w:szCs w:val="24"/>
          <w:lang w:eastAsia="zh-CN"/>
        </w:rPr>
        <w:t>拉闸门</w:t>
      </w:r>
      <w:r w:rsidRPr="00C74D66">
        <w:rPr>
          <w:rFonts w:hint="eastAsia"/>
          <w:sz w:val="24"/>
          <w:szCs w:val="24"/>
          <w:lang w:eastAsia="zh-CN"/>
        </w:rPr>
        <w:t>运至此区域。此车间的温度保持在约</w:t>
      </w:r>
      <w:r w:rsidRPr="00C74D66">
        <w:rPr>
          <w:sz w:val="24"/>
          <w:szCs w:val="24"/>
          <w:lang w:eastAsia="zh-CN"/>
        </w:rPr>
        <w:t>10° C</w:t>
      </w:r>
      <w:r w:rsidRPr="00C74D66">
        <w:rPr>
          <w:rFonts w:hint="eastAsia"/>
          <w:sz w:val="24"/>
          <w:szCs w:val="24"/>
          <w:lang w:eastAsia="zh-CN"/>
        </w:rPr>
        <w:t>。附加干燥后的虾片转移至塑料内袋并装在散装存贮箱内。这些箱随后通过一道分开的</w:t>
      </w:r>
      <w:r>
        <w:rPr>
          <w:rFonts w:hint="eastAsia"/>
          <w:sz w:val="24"/>
          <w:szCs w:val="24"/>
          <w:lang w:eastAsia="zh-CN"/>
        </w:rPr>
        <w:t>拉闸门</w:t>
      </w:r>
      <w:r w:rsidRPr="00C74D66">
        <w:rPr>
          <w:rFonts w:hint="eastAsia"/>
          <w:sz w:val="24"/>
          <w:szCs w:val="24"/>
          <w:lang w:eastAsia="zh-CN"/>
        </w:rPr>
        <w:t>从这个车间运至太平门。新进铝网箱与运出的纸箱路径不交叉。紫外线防虫</w:t>
      </w:r>
      <w:r>
        <w:rPr>
          <w:rFonts w:hint="eastAsia"/>
          <w:sz w:val="24"/>
          <w:szCs w:val="24"/>
          <w:lang w:eastAsia="zh-CN"/>
        </w:rPr>
        <w:t>捕捉器</w:t>
      </w:r>
      <w:r w:rsidRPr="00C74D66">
        <w:rPr>
          <w:rFonts w:hint="eastAsia"/>
          <w:sz w:val="24"/>
          <w:szCs w:val="24"/>
          <w:lang w:eastAsia="zh-CN"/>
        </w:rPr>
        <w:t>用于捕捉昆虫和啮齿动物</w:t>
      </w:r>
      <w:r>
        <w:rPr>
          <w:rFonts w:hint="eastAsia"/>
          <w:sz w:val="24"/>
          <w:szCs w:val="24"/>
          <w:lang w:eastAsia="zh-CN"/>
        </w:rPr>
        <w:t>，</w:t>
      </w:r>
      <w:r w:rsidRPr="00C74D66">
        <w:rPr>
          <w:rFonts w:hint="eastAsia"/>
          <w:sz w:val="24"/>
          <w:szCs w:val="24"/>
          <w:lang w:eastAsia="zh-CN"/>
        </w:rPr>
        <w:t>弹簧用于捕杀老鼠和其他啮齿动物。</w:t>
      </w:r>
    </w:p>
    <w:p w:rsidR="00517B56" w:rsidRDefault="00517B56" w:rsidP="009F3409">
      <w:pPr>
        <w:pStyle w:val="NoSpacing"/>
        <w:rPr>
          <w:sz w:val="24"/>
          <w:szCs w:val="24"/>
          <w:lang w:eastAsia="zh-CN"/>
        </w:rPr>
      </w:pPr>
    </w:p>
    <w:p w:rsidR="00517B56" w:rsidRPr="00451A6B" w:rsidRDefault="00517B56" w:rsidP="00451A6B">
      <w:pPr>
        <w:pStyle w:val="NoSpacing"/>
        <w:rPr>
          <w:b/>
          <w:i/>
          <w:sz w:val="24"/>
          <w:szCs w:val="24"/>
          <w:u w:val="single"/>
          <w:lang w:eastAsia="zh-CN"/>
        </w:rPr>
      </w:pPr>
      <w:r w:rsidRPr="00C74D66">
        <w:rPr>
          <w:rFonts w:hint="eastAsia"/>
          <w:b/>
          <w:sz w:val="24"/>
          <w:szCs w:val="24"/>
          <w:lang w:eastAsia="zh-CN"/>
        </w:rPr>
        <w:t>发电机</w:t>
      </w:r>
      <w:r w:rsidRPr="00C74D66">
        <w:rPr>
          <w:b/>
          <w:sz w:val="24"/>
          <w:szCs w:val="24"/>
          <w:lang w:eastAsia="zh-CN"/>
        </w:rPr>
        <w:t>/</w:t>
      </w:r>
      <w:r w:rsidRPr="00C74D66">
        <w:rPr>
          <w:rFonts w:hint="eastAsia"/>
          <w:b/>
          <w:sz w:val="24"/>
          <w:szCs w:val="24"/>
          <w:lang w:eastAsia="zh-CN"/>
        </w:rPr>
        <w:t>空气压缩机和锅炉区</w:t>
      </w:r>
    </w:p>
    <w:p w:rsidR="00517B56" w:rsidRDefault="00517B56" w:rsidP="00AD3C7A">
      <w:pPr>
        <w:pStyle w:val="NoSpacing"/>
        <w:ind w:left="3600"/>
        <w:rPr>
          <w:sz w:val="24"/>
          <w:szCs w:val="24"/>
          <w:lang w:eastAsia="zh-CN"/>
        </w:rPr>
      </w:pPr>
    </w:p>
    <w:p w:rsidR="00517B56" w:rsidRPr="00C74D66" w:rsidRDefault="004417C1" w:rsidP="003E7BD4">
      <w:pPr>
        <w:pStyle w:val="NoSpacing"/>
        <w:rPr>
          <w:sz w:val="24"/>
          <w:szCs w:val="24"/>
          <w:lang w:eastAsia="zh-CN"/>
        </w:rPr>
      </w:pPr>
      <w:r>
        <w:rPr>
          <w:noProof/>
          <w:sz w:val="24"/>
          <w:szCs w:val="24"/>
        </w:rPr>
        <w:drawing>
          <wp:inline distT="0" distB="0" distL="0" distR="0">
            <wp:extent cx="2697773" cy="2048608"/>
            <wp:effectExtent l="19050" t="0" r="73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697644" cy="2048510"/>
                    </a:xfrm>
                    <a:prstGeom prst="rect">
                      <a:avLst/>
                    </a:prstGeom>
                    <a:noFill/>
                    <a:ln w="9525">
                      <a:noFill/>
                      <a:miter lim="800000"/>
                      <a:headEnd/>
                      <a:tailEnd/>
                    </a:ln>
                  </pic:spPr>
                </pic:pic>
              </a:graphicData>
            </a:graphic>
          </wp:inline>
        </w:drawing>
      </w:r>
      <w:r w:rsidR="00451A6B">
        <w:rPr>
          <w:sz w:val="24"/>
          <w:szCs w:val="24"/>
          <w:lang w:eastAsia="zh-CN"/>
        </w:rPr>
        <w:t xml:space="preserve">               </w:t>
      </w:r>
      <w:r w:rsidR="00517B56" w:rsidRPr="00C74D66">
        <w:rPr>
          <w:sz w:val="24"/>
          <w:szCs w:val="24"/>
          <w:lang w:eastAsia="zh-CN"/>
        </w:rPr>
        <w:t xml:space="preserve">   </w:t>
      </w:r>
      <w:r>
        <w:rPr>
          <w:noProof/>
          <w:sz w:val="24"/>
          <w:szCs w:val="24"/>
        </w:rPr>
        <w:drawing>
          <wp:inline distT="0" distB="0" distL="0" distR="0">
            <wp:extent cx="2442797" cy="205666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444987" cy="2058509"/>
                    </a:xfrm>
                    <a:prstGeom prst="rect">
                      <a:avLst/>
                    </a:prstGeom>
                    <a:noFill/>
                    <a:ln w="9525">
                      <a:noFill/>
                      <a:miter lim="800000"/>
                      <a:headEnd/>
                      <a:tailEnd/>
                    </a:ln>
                  </pic:spPr>
                </pic:pic>
              </a:graphicData>
            </a:graphic>
          </wp:inline>
        </w:drawing>
      </w:r>
    </w:p>
    <w:p w:rsidR="00517B56" w:rsidRPr="00C74D66" w:rsidRDefault="00517B56" w:rsidP="00AF4092">
      <w:pPr>
        <w:pStyle w:val="NoSpacing"/>
        <w:rPr>
          <w:i/>
          <w:sz w:val="24"/>
          <w:szCs w:val="24"/>
          <w:lang w:eastAsia="zh-CN"/>
        </w:rPr>
      </w:pPr>
      <w:r w:rsidRPr="00C74D66">
        <w:rPr>
          <w:i/>
          <w:sz w:val="24"/>
          <w:szCs w:val="24"/>
          <w:lang w:eastAsia="zh-CN"/>
        </w:rPr>
        <w:t xml:space="preserve">                                                                            </w:t>
      </w:r>
    </w:p>
    <w:p w:rsidR="00517B56" w:rsidRPr="00C74D66" w:rsidRDefault="00517B56" w:rsidP="00272E46">
      <w:pPr>
        <w:pStyle w:val="NoSpacing"/>
        <w:rPr>
          <w:sz w:val="24"/>
          <w:szCs w:val="24"/>
          <w:lang w:eastAsia="zh-CN"/>
        </w:rPr>
      </w:pPr>
      <w:r w:rsidRPr="00C74D66">
        <w:rPr>
          <w:rFonts w:hint="eastAsia"/>
          <w:sz w:val="24"/>
          <w:szCs w:val="24"/>
          <w:lang w:eastAsia="zh-CN"/>
        </w:rPr>
        <w:t>发电机</w:t>
      </w:r>
      <w:r w:rsidRPr="00C74D66">
        <w:rPr>
          <w:sz w:val="24"/>
          <w:szCs w:val="24"/>
          <w:lang w:eastAsia="zh-CN"/>
        </w:rPr>
        <w:t>/</w:t>
      </w:r>
      <w:r w:rsidRPr="00C74D66">
        <w:rPr>
          <w:rFonts w:hint="eastAsia"/>
          <w:sz w:val="24"/>
          <w:szCs w:val="24"/>
          <w:lang w:eastAsia="zh-CN"/>
        </w:rPr>
        <w:t>空气压缩机房</w:t>
      </w:r>
      <w:r w:rsidRPr="00C74D66">
        <w:rPr>
          <w:sz w:val="24"/>
          <w:szCs w:val="24"/>
          <w:lang w:eastAsia="zh-CN"/>
        </w:rPr>
        <w:t xml:space="preserve">                             </w:t>
      </w:r>
      <w:r w:rsidR="00451A6B">
        <w:rPr>
          <w:sz w:val="24"/>
          <w:szCs w:val="24"/>
          <w:lang w:eastAsia="zh-CN"/>
        </w:rPr>
        <w:t xml:space="preserve">                          </w:t>
      </w:r>
      <w:r w:rsidRPr="00C74D66">
        <w:rPr>
          <w:sz w:val="24"/>
          <w:szCs w:val="24"/>
          <w:lang w:eastAsia="zh-CN"/>
        </w:rPr>
        <w:t xml:space="preserve">  </w:t>
      </w:r>
      <w:r w:rsidRPr="00C74D66">
        <w:rPr>
          <w:rFonts w:hint="eastAsia"/>
          <w:sz w:val="24"/>
          <w:szCs w:val="24"/>
          <w:lang w:eastAsia="zh-CN"/>
        </w:rPr>
        <w:t>锅炉区</w:t>
      </w:r>
    </w:p>
    <w:p w:rsidR="00517B56" w:rsidRPr="00C74D66" w:rsidRDefault="00517B56" w:rsidP="00272E46">
      <w:pPr>
        <w:pStyle w:val="NoSpacing"/>
        <w:rPr>
          <w:sz w:val="24"/>
          <w:szCs w:val="24"/>
          <w:lang w:eastAsia="zh-CN"/>
        </w:rPr>
      </w:pPr>
    </w:p>
    <w:p w:rsidR="00517B56" w:rsidRDefault="00517B56" w:rsidP="00272E46">
      <w:pPr>
        <w:pStyle w:val="NoSpacing"/>
        <w:rPr>
          <w:sz w:val="24"/>
          <w:szCs w:val="24"/>
          <w:lang w:eastAsia="zh-CN"/>
        </w:rPr>
      </w:pPr>
      <w:r w:rsidRPr="00C74D66">
        <w:rPr>
          <w:rFonts w:hint="eastAsia"/>
          <w:sz w:val="24"/>
          <w:szCs w:val="24"/>
          <w:lang w:eastAsia="zh-CN"/>
        </w:rPr>
        <w:t>两个分开的厂房用于放置虾片生产操作的辅助设备。一间放置一台锅炉，单独放置，因为它产生大量热气，此厂房提供外部通风设备。一台紧急发电机和空气压缩机安装在第二间房。紧急发电机可以在虾片生产时主供电设备停机时运行。空气压缩机给双筒干燥机的一些部件运行提供空气，如刀片的调节和清洁。</w:t>
      </w:r>
    </w:p>
    <w:p w:rsidR="00451A6B" w:rsidRDefault="00451A6B" w:rsidP="00272E46">
      <w:pPr>
        <w:pStyle w:val="NoSpacing"/>
        <w:rPr>
          <w:sz w:val="24"/>
          <w:szCs w:val="24"/>
          <w:lang w:eastAsia="zh-CN"/>
        </w:rPr>
      </w:pPr>
    </w:p>
    <w:p w:rsidR="00451A6B" w:rsidRPr="00C74D66" w:rsidRDefault="00451A6B" w:rsidP="00272E46">
      <w:pPr>
        <w:pStyle w:val="NoSpacing"/>
        <w:rPr>
          <w:sz w:val="24"/>
          <w:szCs w:val="24"/>
          <w:lang w:eastAsia="zh-CN"/>
        </w:rPr>
      </w:pPr>
    </w:p>
    <w:p w:rsidR="00517B56" w:rsidRDefault="00517B56" w:rsidP="007F5A2E">
      <w:pPr>
        <w:pStyle w:val="NoSpacing"/>
        <w:rPr>
          <w:sz w:val="24"/>
          <w:szCs w:val="24"/>
          <w:lang w:eastAsia="zh-CN"/>
        </w:rPr>
      </w:pPr>
    </w:p>
    <w:p w:rsidR="00517B56" w:rsidRDefault="00517B56" w:rsidP="007F5A2E">
      <w:pPr>
        <w:pStyle w:val="NoSpacing"/>
        <w:rPr>
          <w:b/>
          <w:sz w:val="24"/>
          <w:szCs w:val="24"/>
          <w:lang w:eastAsia="zh-CN"/>
        </w:rPr>
      </w:pPr>
      <w:r w:rsidRPr="00C74D66">
        <w:rPr>
          <w:rFonts w:hint="eastAsia"/>
          <w:b/>
          <w:sz w:val="24"/>
          <w:szCs w:val="24"/>
          <w:lang w:eastAsia="zh-CN"/>
        </w:rPr>
        <w:t>成品虾片贮藏仓库</w:t>
      </w:r>
    </w:p>
    <w:p w:rsidR="00451A6B" w:rsidRPr="00451A6B" w:rsidRDefault="00451A6B" w:rsidP="007F5A2E">
      <w:pPr>
        <w:pStyle w:val="NoSpacing"/>
        <w:rPr>
          <w:b/>
          <w:sz w:val="8"/>
          <w:szCs w:val="8"/>
          <w:lang w:eastAsia="zh-CN"/>
        </w:rPr>
      </w:pPr>
    </w:p>
    <w:p w:rsidR="00517B56" w:rsidRPr="00C74D66" w:rsidRDefault="004417C1" w:rsidP="007017EB">
      <w:pPr>
        <w:pStyle w:val="NoSpacing"/>
        <w:jc w:val="center"/>
        <w:rPr>
          <w:sz w:val="24"/>
          <w:szCs w:val="24"/>
        </w:rPr>
      </w:pPr>
      <w:r>
        <w:rPr>
          <w:noProof/>
          <w:sz w:val="24"/>
          <w:szCs w:val="24"/>
        </w:rPr>
        <w:drawing>
          <wp:inline distT="0" distB="0" distL="0" distR="0">
            <wp:extent cx="4704080" cy="2549525"/>
            <wp:effectExtent l="1905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704080" cy="2549525"/>
                    </a:xfrm>
                    <a:prstGeom prst="rect">
                      <a:avLst/>
                    </a:prstGeom>
                    <a:noFill/>
                    <a:ln w="9525">
                      <a:noFill/>
                      <a:miter lim="800000"/>
                      <a:headEnd/>
                      <a:tailEnd/>
                    </a:ln>
                  </pic:spPr>
                </pic:pic>
              </a:graphicData>
            </a:graphic>
          </wp:inline>
        </w:drawing>
      </w:r>
    </w:p>
    <w:p w:rsidR="00517B56" w:rsidRPr="00C74D66" w:rsidRDefault="00517B56" w:rsidP="007F5A2E">
      <w:pPr>
        <w:pStyle w:val="NoSpacing"/>
        <w:rPr>
          <w:sz w:val="24"/>
          <w:szCs w:val="24"/>
          <w:lang w:eastAsia="zh-CN"/>
        </w:rPr>
      </w:pPr>
    </w:p>
    <w:p w:rsidR="00517B56" w:rsidRPr="00C74D66" w:rsidRDefault="00517B56" w:rsidP="007F5A2E">
      <w:pPr>
        <w:pStyle w:val="NoSpacing"/>
        <w:rPr>
          <w:sz w:val="24"/>
          <w:szCs w:val="24"/>
          <w:lang w:eastAsia="zh-CN"/>
        </w:rPr>
      </w:pPr>
      <w:r w:rsidRPr="00C74D66">
        <w:rPr>
          <w:rFonts w:hint="eastAsia"/>
          <w:sz w:val="24"/>
          <w:szCs w:val="24"/>
          <w:lang w:eastAsia="zh-CN"/>
        </w:rPr>
        <w:t>虾片装在密封的塑料内袋散装贮存于纸箱后，纸箱贮藏在一个大的</w:t>
      </w:r>
      <w:r w:rsidR="00451A6B">
        <w:rPr>
          <w:sz w:val="24"/>
          <w:szCs w:val="24"/>
          <w:lang w:eastAsia="zh-CN"/>
        </w:rPr>
        <w:t>4</w:t>
      </w:r>
      <w:r w:rsidRPr="00C74D66">
        <w:rPr>
          <w:sz w:val="24"/>
          <w:szCs w:val="24"/>
          <w:lang w:eastAsia="zh-CN"/>
        </w:rPr>
        <w:t>00</w:t>
      </w:r>
      <w:r w:rsidRPr="00C74D66">
        <w:rPr>
          <w:rFonts w:hint="eastAsia"/>
          <w:sz w:val="24"/>
          <w:szCs w:val="24"/>
          <w:lang w:eastAsia="zh-CN"/>
        </w:rPr>
        <w:t>平方米的仓库。该仓库的温度保持在</w:t>
      </w:r>
      <w:r w:rsidRPr="00C74D66">
        <w:rPr>
          <w:sz w:val="24"/>
          <w:szCs w:val="24"/>
          <w:lang w:eastAsia="zh-CN"/>
        </w:rPr>
        <w:t>10° C</w:t>
      </w:r>
      <w:r w:rsidRPr="00C74D66">
        <w:rPr>
          <w:rFonts w:hint="eastAsia"/>
          <w:sz w:val="24"/>
          <w:szCs w:val="24"/>
          <w:lang w:eastAsia="zh-CN"/>
        </w:rPr>
        <w:t>。由于所有的纸箱都密封，不会再吸引虫子。啮齿动物由弹簧</w:t>
      </w:r>
      <w:r>
        <w:rPr>
          <w:rFonts w:hint="eastAsia"/>
          <w:sz w:val="24"/>
          <w:szCs w:val="24"/>
          <w:lang w:eastAsia="zh-CN"/>
        </w:rPr>
        <w:t>捕捉器</w:t>
      </w:r>
      <w:r w:rsidRPr="00C74D66">
        <w:rPr>
          <w:rFonts w:hint="eastAsia"/>
          <w:sz w:val="24"/>
          <w:szCs w:val="24"/>
          <w:lang w:eastAsia="zh-CN"/>
        </w:rPr>
        <w:t>控制。天花板装有风扇辅助降低温度。</w:t>
      </w:r>
    </w:p>
    <w:p w:rsidR="00517B56" w:rsidRPr="00C74D66" w:rsidRDefault="00517B56" w:rsidP="007F5A2E">
      <w:pPr>
        <w:pStyle w:val="NoSpacing"/>
        <w:rPr>
          <w:sz w:val="24"/>
          <w:szCs w:val="24"/>
          <w:lang w:eastAsia="zh-CN"/>
        </w:rPr>
      </w:pPr>
    </w:p>
    <w:p w:rsidR="00517B56" w:rsidRDefault="00517B56" w:rsidP="007F5A2E">
      <w:pPr>
        <w:pStyle w:val="NoSpacing"/>
        <w:rPr>
          <w:b/>
          <w:i/>
          <w:sz w:val="24"/>
          <w:szCs w:val="24"/>
          <w:u w:val="single"/>
          <w:lang w:eastAsia="zh-CN"/>
        </w:rPr>
      </w:pPr>
      <w:r w:rsidRPr="00C74D66">
        <w:rPr>
          <w:rFonts w:hint="eastAsia"/>
          <w:b/>
          <w:i/>
          <w:sz w:val="24"/>
          <w:szCs w:val="24"/>
          <w:u w:val="single"/>
          <w:lang w:eastAsia="zh-CN"/>
        </w:rPr>
        <w:t>虾片包装材料贮藏区</w:t>
      </w:r>
    </w:p>
    <w:p w:rsidR="00451A6B" w:rsidRPr="00451A6B" w:rsidRDefault="00451A6B" w:rsidP="007F5A2E">
      <w:pPr>
        <w:pStyle w:val="NoSpacing"/>
        <w:rPr>
          <w:b/>
          <w:i/>
          <w:sz w:val="8"/>
          <w:szCs w:val="8"/>
          <w:u w:val="single"/>
          <w:lang w:eastAsia="zh-CN"/>
        </w:rPr>
      </w:pPr>
    </w:p>
    <w:p w:rsidR="00517B56" w:rsidRDefault="004417C1" w:rsidP="00451A6B">
      <w:pPr>
        <w:pStyle w:val="NoSpacing"/>
        <w:jc w:val="center"/>
        <w:rPr>
          <w:b/>
          <w:i/>
          <w:sz w:val="24"/>
          <w:szCs w:val="24"/>
          <w:u w:val="single"/>
          <w:lang w:eastAsia="zh-CN"/>
        </w:rPr>
      </w:pPr>
      <w:r>
        <w:rPr>
          <w:b/>
          <w:i/>
          <w:noProof/>
          <w:sz w:val="24"/>
          <w:szCs w:val="24"/>
          <w:u w:val="single"/>
        </w:rPr>
        <w:drawing>
          <wp:inline distT="0" distB="0" distL="0" distR="0">
            <wp:extent cx="3516630" cy="2637790"/>
            <wp:effectExtent l="19050" t="0" r="76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516630" cy="2637790"/>
                    </a:xfrm>
                    <a:prstGeom prst="rect">
                      <a:avLst/>
                    </a:prstGeom>
                    <a:noFill/>
                    <a:ln w="9525">
                      <a:noFill/>
                      <a:miter lim="800000"/>
                      <a:headEnd/>
                      <a:tailEnd/>
                    </a:ln>
                  </pic:spPr>
                </pic:pic>
              </a:graphicData>
            </a:graphic>
          </wp:inline>
        </w:drawing>
      </w:r>
    </w:p>
    <w:p w:rsidR="00451A6B" w:rsidRPr="00451A6B" w:rsidRDefault="00451A6B" w:rsidP="00451A6B">
      <w:pPr>
        <w:pStyle w:val="NoSpacing"/>
        <w:jc w:val="center"/>
        <w:rPr>
          <w:b/>
          <w:i/>
          <w:sz w:val="24"/>
          <w:szCs w:val="24"/>
          <w:u w:val="single"/>
          <w:lang w:eastAsia="zh-CN"/>
        </w:rPr>
      </w:pPr>
    </w:p>
    <w:p w:rsidR="00517B56" w:rsidRPr="00C74D66" w:rsidRDefault="00517B56" w:rsidP="007F5A2E">
      <w:pPr>
        <w:pStyle w:val="NoSpacing"/>
        <w:rPr>
          <w:sz w:val="24"/>
          <w:szCs w:val="24"/>
          <w:lang w:eastAsia="zh-CN"/>
        </w:rPr>
      </w:pPr>
      <w:r w:rsidRPr="00C74D66">
        <w:rPr>
          <w:rFonts w:hint="eastAsia"/>
          <w:sz w:val="24"/>
          <w:szCs w:val="24"/>
          <w:lang w:eastAsia="zh-CN"/>
        </w:rPr>
        <w:t>在一间分开的干燥仓库，约</w:t>
      </w:r>
      <w:r w:rsidR="00451A6B">
        <w:rPr>
          <w:sz w:val="24"/>
          <w:szCs w:val="24"/>
          <w:lang w:eastAsia="zh-CN"/>
        </w:rPr>
        <w:t>2</w:t>
      </w:r>
      <w:r w:rsidRPr="00C74D66">
        <w:rPr>
          <w:sz w:val="24"/>
          <w:szCs w:val="24"/>
          <w:lang w:eastAsia="zh-CN"/>
        </w:rPr>
        <w:t>30</w:t>
      </w:r>
      <w:r w:rsidRPr="00C74D66">
        <w:rPr>
          <w:rFonts w:hint="eastAsia"/>
          <w:sz w:val="24"/>
          <w:szCs w:val="24"/>
          <w:lang w:eastAsia="zh-CN"/>
        </w:rPr>
        <w:t>平方米用于包装材料贮藏。主要贮藏纸箱、罐子、桶、盖和封条。该仓库保持常温。</w:t>
      </w:r>
    </w:p>
    <w:p w:rsidR="00517B56" w:rsidRDefault="00517B56" w:rsidP="007F5A2E">
      <w:pPr>
        <w:pStyle w:val="NoSpacing"/>
        <w:rPr>
          <w:sz w:val="24"/>
          <w:szCs w:val="24"/>
          <w:lang w:eastAsia="zh-CN"/>
        </w:rPr>
      </w:pPr>
    </w:p>
    <w:p w:rsidR="00451A6B" w:rsidRDefault="00451A6B" w:rsidP="007F5A2E">
      <w:pPr>
        <w:pStyle w:val="NoSpacing"/>
        <w:rPr>
          <w:sz w:val="24"/>
          <w:szCs w:val="24"/>
          <w:lang w:eastAsia="zh-CN"/>
        </w:rPr>
      </w:pPr>
    </w:p>
    <w:p w:rsidR="00451A6B" w:rsidRDefault="00451A6B" w:rsidP="007F5A2E">
      <w:pPr>
        <w:pStyle w:val="NoSpacing"/>
        <w:rPr>
          <w:sz w:val="24"/>
          <w:szCs w:val="24"/>
          <w:lang w:eastAsia="zh-CN"/>
        </w:rPr>
      </w:pPr>
    </w:p>
    <w:p w:rsidR="00451A6B" w:rsidRDefault="00451A6B" w:rsidP="007F5A2E">
      <w:pPr>
        <w:pStyle w:val="NoSpacing"/>
        <w:rPr>
          <w:sz w:val="24"/>
          <w:szCs w:val="24"/>
          <w:lang w:eastAsia="zh-CN"/>
        </w:rPr>
      </w:pPr>
    </w:p>
    <w:p w:rsidR="00451A6B" w:rsidRDefault="00451A6B" w:rsidP="007F5A2E">
      <w:pPr>
        <w:pStyle w:val="NoSpacing"/>
        <w:rPr>
          <w:sz w:val="24"/>
          <w:szCs w:val="24"/>
          <w:lang w:eastAsia="zh-CN"/>
        </w:rPr>
      </w:pPr>
    </w:p>
    <w:p w:rsidR="00451A6B" w:rsidRPr="00C74D66" w:rsidRDefault="00451A6B" w:rsidP="007F5A2E">
      <w:pPr>
        <w:pStyle w:val="NoSpacing"/>
        <w:rPr>
          <w:sz w:val="24"/>
          <w:szCs w:val="24"/>
          <w:lang w:eastAsia="zh-CN"/>
        </w:rPr>
      </w:pPr>
    </w:p>
    <w:p w:rsidR="00517B56" w:rsidRDefault="00517B56" w:rsidP="007F5A2E">
      <w:pPr>
        <w:pStyle w:val="NoSpacing"/>
        <w:rPr>
          <w:b/>
          <w:sz w:val="24"/>
          <w:szCs w:val="24"/>
          <w:lang w:eastAsia="zh-CN"/>
        </w:rPr>
      </w:pPr>
      <w:r w:rsidRPr="00C74D66">
        <w:rPr>
          <w:rFonts w:hint="eastAsia"/>
          <w:b/>
          <w:sz w:val="24"/>
          <w:szCs w:val="24"/>
          <w:lang w:eastAsia="zh-CN"/>
        </w:rPr>
        <w:lastRenderedPageBreak/>
        <w:t>虾片包装</w:t>
      </w:r>
      <w:r w:rsidRPr="00C74D66">
        <w:rPr>
          <w:b/>
          <w:sz w:val="24"/>
          <w:szCs w:val="24"/>
          <w:lang w:eastAsia="zh-CN"/>
        </w:rPr>
        <w:t>/</w:t>
      </w:r>
      <w:r w:rsidRPr="00C74D66">
        <w:rPr>
          <w:rFonts w:hint="eastAsia"/>
          <w:b/>
          <w:sz w:val="24"/>
          <w:szCs w:val="24"/>
          <w:lang w:eastAsia="zh-CN"/>
        </w:rPr>
        <w:t>贮藏区</w:t>
      </w:r>
    </w:p>
    <w:p w:rsidR="00451A6B" w:rsidRPr="00451A6B" w:rsidRDefault="00451A6B" w:rsidP="007F5A2E">
      <w:pPr>
        <w:pStyle w:val="NoSpacing"/>
        <w:rPr>
          <w:b/>
          <w:sz w:val="24"/>
          <w:szCs w:val="24"/>
          <w:lang w:eastAsia="zh-CN"/>
        </w:rPr>
      </w:pPr>
    </w:p>
    <w:p w:rsidR="00517B56" w:rsidRDefault="004417C1" w:rsidP="007F5A2E">
      <w:pPr>
        <w:pStyle w:val="NoSpacing"/>
        <w:rPr>
          <w:sz w:val="24"/>
          <w:szCs w:val="24"/>
          <w:lang w:eastAsia="zh-CN"/>
        </w:rPr>
      </w:pPr>
      <w:r>
        <w:rPr>
          <w:noProof/>
          <w:sz w:val="24"/>
          <w:szCs w:val="24"/>
        </w:rPr>
        <w:drawing>
          <wp:inline distT="0" distB="0" distL="0" distR="0">
            <wp:extent cx="2672715" cy="19081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672715" cy="1908175"/>
                    </a:xfrm>
                    <a:prstGeom prst="rect">
                      <a:avLst/>
                    </a:prstGeom>
                    <a:noFill/>
                    <a:ln w="9525">
                      <a:noFill/>
                      <a:miter lim="800000"/>
                      <a:headEnd/>
                      <a:tailEnd/>
                    </a:ln>
                  </pic:spPr>
                </pic:pic>
              </a:graphicData>
            </a:graphic>
          </wp:inline>
        </w:drawing>
      </w:r>
      <w:r>
        <w:rPr>
          <w:noProof/>
          <w:sz w:val="24"/>
          <w:szCs w:val="24"/>
          <w:lang w:eastAsia="zh-CN"/>
        </w:rPr>
        <w:t xml:space="preserve">              </w:t>
      </w:r>
      <w:r>
        <w:rPr>
          <w:noProof/>
          <w:sz w:val="24"/>
          <w:szCs w:val="24"/>
        </w:rPr>
        <w:drawing>
          <wp:inline distT="0" distB="0" distL="0" distR="0">
            <wp:extent cx="2716530" cy="1908175"/>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716530" cy="1908175"/>
                    </a:xfrm>
                    <a:prstGeom prst="rect">
                      <a:avLst/>
                    </a:prstGeom>
                    <a:noFill/>
                    <a:ln w="9525">
                      <a:noFill/>
                      <a:miter lim="800000"/>
                      <a:headEnd/>
                      <a:tailEnd/>
                    </a:ln>
                  </pic:spPr>
                </pic:pic>
              </a:graphicData>
            </a:graphic>
          </wp:inline>
        </w:drawing>
      </w:r>
    </w:p>
    <w:p w:rsidR="00517B56" w:rsidRDefault="00517B56" w:rsidP="007F5A2E">
      <w:pPr>
        <w:pStyle w:val="NoSpacing"/>
        <w:rPr>
          <w:sz w:val="24"/>
          <w:szCs w:val="24"/>
          <w:lang w:eastAsia="zh-CN"/>
        </w:rPr>
      </w:pPr>
      <w:r>
        <w:rPr>
          <w:rFonts w:hint="eastAsia"/>
          <w:sz w:val="24"/>
          <w:szCs w:val="24"/>
          <w:lang w:eastAsia="zh-CN"/>
        </w:rPr>
        <w:t>散装包装（大纸箱）</w:t>
      </w:r>
      <w:r>
        <w:rPr>
          <w:sz w:val="24"/>
          <w:szCs w:val="24"/>
          <w:lang w:eastAsia="zh-CN"/>
        </w:rPr>
        <w:t xml:space="preserve">                                      </w:t>
      </w:r>
      <w:r w:rsidR="004417C1">
        <w:rPr>
          <w:sz w:val="24"/>
          <w:szCs w:val="24"/>
          <w:lang w:eastAsia="zh-CN"/>
        </w:rPr>
        <w:t xml:space="preserve">           </w:t>
      </w:r>
      <w:r>
        <w:rPr>
          <w:sz w:val="24"/>
          <w:szCs w:val="24"/>
          <w:lang w:eastAsia="zh-CN"/>
        </w:rPr>
        <w:t xml:space="preserve">  </w:t>
      </w:r>
      <w:r>
        <w:rPr>
          <w:rFonts w:hint="eastAsia"/>
          <w:sz w:val="24"/>
          <w:szCs w:val="24"/>
          <w:lang w:eastAsia="zh-CN"/>
        </w:rPr>
        <w:t>零售包装（桶）</w:t>
      </w:r>
    </w:p>
    <w:p w:rsidR="00451A6B" w:rsidRPr="00C74D66" w:rsidRDefault="00451A6B" w:rsidP="007F5A2E">
      <w:pPr>
        <w:pStyle w:val="NoSpacing"/>
        <w:rPr>
          <w:sz w:val="24"/>
          <w:szCs w:val="24"/>
          <w:lang w:eastAsia="zh-CN"/>
        </w:rPr>
      </w:pPr>
    </w:p>
    <w:p w:rsidR="00517B56" w:rsidRPr="00C74D66" w:rsidRDefault="00517B56" w:rsidP="007F5A2E">
      <w:pPr>
        <w:pStyle w:val="NoSpacing"/>
        <w:rPr>
          <w:sz w:val="24"/>
          <w:szCs w:val="24"/>
          <w:lang w:eastAsia="zh-CN"/>
        </w:rPr>
      </w:pPr>
      <w:r w:rsidRPr="00C74D66">
        <w:rPr>
          <w:rFonts w:hint="eastAsia"/>
          <w:sz w:val="24"/>
          <w:szCs w:val="24"/>
          <w:lang w:eastAsia="zh-CN"/>
        </w:rPr>
        <w:t>两个分开的温控包装间（</w:t>
      </w:r>
      <w:r w:rsidRPr="00C74D66">
        <w:rPr>
          <w:sz w:val="24"/>
          <w:szCs w:val="24"/>
          <w:lang w:eastAsia="zh-CN"/>
        </w:rPr>
        <w:t>1</w:t>
      </w:r>
      <w:r w:rsidR="00451A6B">
        <w:rPr>
          <w:sz w:val="24"/>
          <w:szCs w:val="24"/>
          <w:lang w:eastAsia="zh-CN"/>
        </w:rPr>
        <w:t>8</w:t>
      </w:r>
      <w:r w:rsidRPr="00C74D66">
        <w:rPr>
          <w:sz w:val="24"/>
          <w:szCs w:val="24"/>
          <w:lang w:eastAsia="zh-CN"/>
        </w:rPr>
        <w:t>° C</w:t>
      </w:r>
      <w:r w:rsidRPr="00C74D66">
        <w:rPr>
          <w:rFonts w:hint="eastAsia"/>
          <w:sz w:val="24"/>
          <w:szCs w:val="24"/>
          <w:lang w:eastAsia="zh-CN"/>
        </w:rPr>
        <w:t>），每间约为</w:t>
      </w:r>
      <w:r w:rsidR="00451A6B">
        <w:rPr>
          <w:sz w:val="24"/>
          <w:szCs w:val="24"/>
          <w:lang w:eastAsia="zh-CN"/>
        </w:rPr>
        <w:t>160</w:t>
      </w:r>
      <w:r w:rsidRPr="00C74D66">
        <w:rPr>
          <w:rFonts w:hint="eastAsia"/>
          <w:sz w:val="24"/>
          <w:szCs w:val="24"/>
          <w:lang w:eastAsia="zh-CN"/>
        </w:rPr>
        <w:t>平方米，此车间用于虾片按客户要求从散装纸箱包装成零售罐装的最后包装程序。安装紫外线防虫灯来控制苍蝇和其他飞虫。地板和墙壁可清洁。不锈钢桌摆放各种天平，用于称量装进零售罐装的虾片。运输前，在此区域取虾片样品进行微生物检测。用于销售所包装的产品在这个区域维护直至准备运输。</w:t>
      </w:r>
    </w:p>
    <w:p w:rsidR="00517B56" w:rsidRPr="00C74D66" w:rsidRDefault="00517B56" w:rsidP="00697B89">
      <w:pPr>
        <w:pStyle w:val="NoSpacing"/>
        <w:rPr>
          <w:sz w:val="24"/>
          <w:szCs w:val="24"/>
          <w:lang w:eastAsia="zh-CN"/>
        </w:rPr>
      </w:pPr>
    </w:p>
    <w:p w:rsidR="00517B56" w:rsidRPr="00C74D66" w:rsidRDefault="00517B56" w:rsidP="00697B89">
      <w:pPr>
        <w:pStyle w:val="NoSpacing"/>
        <w:rPr>
          <w:sz w:val="24"/>
          <w:szCs w:val="24"/>
          <w:lang w:eastAsia="zh-CN"/>
        </w:rPr>
      </w:pPr>
      <w:r w:rsidRPr="00C74D66">
        <w:rPr>
          <w:rFonts w:hint="eastAsia"/>
          <w:sz w:val="24"/>
          <w:szCs w:val="24"/>
          <w:lang w:eastAsia="zh-CN"/>
        </w:rPr>
        <w:t>散装虾片通过太平门运送至该区域，每次只有一个高处的</w:t>
      </w:r>
      <w:r>
        <w:rPr>
          <w:rFonts w:hint="eastAsia"/>
          <w:sz w:val="24"/>
          <w:szCs w:val="24"/>
          <w:lang w:eastAsia="zh-CN"/>
        </w:rPr>
        <w:t>拉闸门</w:t>
      </w:r>
      <w:r w:rsidRPr="00C74D66">
        <w:rPr>
          <w:rFonts w:hint="eastAsia"/>
          <w:sz w:val="24"/>
          <w:szCs w:val="24"/>
          <w:lang w:eastAsia="zh-CN"/>
        </w:rPr>
        <w:t>打开。员工通过一个分开的人行门进入。在更衣间，员工穿上制服或实验室服、发网和短靴，有洗涤槽供员工洗手。</w:t>
      </w:r>
    </w:p>
    <w:p w:rsidR="00517B56" w:rsidRPr="00C74D66" w:rsidRDefault="00517B56" w:rsidP="00A2445B">
      <w:pPr>
        <w:pStyle w:val="NoSpacing"/>
        <w:jc w:val="center"/>
        <w:rPr>
          <w:sz w:val="24"/>
          <w:szCs w:val="24"/>
          <w:lang w:eastAsia="zh-CN"/>
        </w:rPr>
      </w:pPr>
    </w:p>
    <w:p w:rsidR="00517B56" w:rsidRPr="00C74D66" w:rsidRDefault="00517B56" w:rsidP="007F5A2E">
      <w:pPr>
        <w:pStyle w:val="NoSpacing"/>
        <w:rPr>
          <w:b/>
          <w:i/>
          <w:sz w:val="24"/>
          <w:szCs w:val="24"/>
          <w:u w:val="single"/>
          <w:lang w:eastAsia="zh-CN"/>
        </w:rPr>
      </w:pPr>
      <w:r w:rsidRPr="00C74D66">
        <w:rPr>
          <w:rFonts w:hint="eastAsia"/>
          <w:b/>
          <w:i/>
          <w:sz w:val="24"/>
          <w:szCs w:val="24"/>
          <w:u w:val="single"/>
          <w:lang w:eastAsia="zh-CN"/>
        </w:rPr>
        <w:t>实验室</w:t>
      </w:r>
    </w:p>
    <w:p w:rsidR="00517B56" w:rsidRPr="00C74D66" w:rsidRDefault="004417C1" w:rsidP="0096694D">
      <w:pPr>
        <w:pStyle w:val="NoSpacing"/>
        <w:jc w:val="center"/>
        <w:rPr>
          <w:sz w:val="24"/>
          <w:szCs w:val="24"/>
        </w:rPr>
      </w:pPr>
      <w:r>
        <w:rPr>
          <w:noProof/>
          <w:sz w:val="24"/>
          <w:szCs w:val="24"/>
        </w:rPr>
        <w:drawing>
          <wp:inline distT="0" distB="0" distL="0" distR="0">
            <wp:extent cx="3596005" cy="2620010"/>
            <wp:effectExtent l="1905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596005" cy="2620010"/>
                    </a:xfrm>
                    <a:prstGeom prst="rect">
                      <a:avLst/>
                    </a:prstGeom>
                    <a:noFill/>
                    <a:ln w="9525">
                      <a:noFill/>
                      <a:miter lim="800000"/>
                      <a:headEnd/>
                      <a:tailEnd/>
                    </a:ln>
                  </pic:spPr>
                </pic:pic>
              </a:graphicData>
            </a:graphic>
          </wp:inline>
        </w:drawing>
      </w:r>
    </w:p>
    <w:p w:rsidR="00517B56" w:rsidRPr="00C74D66" w:rsidRDefault="00517B56" w:rsidP="007F5A2E">
      <w:pPr>
        <w:pStyle w:val="NoSpacing"/>
        <w:rPr>
          <w:sz w:val="24"/>
          <w:szCs w:val="24"/>
          <w:lang w:eastAsia="zh-CN"/>
        </w:rPr>
      </w:pPr>
    </w:p>
    <w:p w:rsidR="00517B56" w:rsidRPr="00C74D66" w:rsidRDefault="00517B56" w:rsidP="007F5A2E">
      <w:pPr>
        <w:pStyle w:val="NoSpacing"/>
        <w:rPr>
          <w:sz w:val="24"/>
          <w:szCs w:val="24"/>
          <w:lang w:eastAsia="zh-CN"/>
        </w:rPr>
      </w:pPr>
      <w:r w:rsidRPr="00C74D66">
        <w:rPr>
          <w:rFonts w:hint="eastAsia"/>
          <w:sz w:val="24"/>
          <w:szCs w:val="24"/>
          <w:lang w:eastAsia="zh-CN"/>
        </w:rPr>
        <w:t>约</w:t>
      </w:r>
      <w:r w:rsidR="00451A6B">
        <w:rPr>
          <w:sz w:val="24"/>
          <w:szCs w:val="24"/>
          <w:lang w:eastAsia="zh-CN"/>
        </w:rPr>
        <w:t>6</w:t>
      </w:r>
      <w:r w:rsidRPr="00C74D66">
        <w:rPr>
          <w:sz w:val="24"/>
          <w:szCs w:val="24"/>
          <w:lang w:eastAsia="zh-CN"/>
        </w:rPr>
        <w:t>0</w:t>
      </w:r>
      <w:r w:rsidRPr="00C74D66">
        <w:rPr>
          <w:rFonts w:hint="eastAsia"/>
          <w:sz w:val="24"/>
          <w:szCs w:val="24"/>
          <w:lang w:eastAsia="zh-CN"/>
        </w:rPr>
        <w:t>平方米的温控实验室用于品质管理。实验室有过滤空气并保持温度约</w:t>
      </w:r>
      <w:r w:rsidRPr="00C74D66">
        <w:rPr>
          <w:sz w:val="24"/>
          <w:szCs w:val="24"/>
          <w:lang w:eastAsia="zh-CN"/>
        </w:rPr>
        <w:t>21° C</w:t>
      </w:r>
      <w:r w:rsidRPr="00C74D66">
        <w:rPr>
          <w:rFonts w:hint="eastAsia"/>
          <w:sz w:val="24"/>
          <w:szCs w:val="24"/>
          <w:lang w:eastAsia="zh-CN"/>
        </w:rPr>
        <w:t>，实验室包括三个区域：</w:t>
      </w:r>
    </w:p>
    <w:p w:rsidR="00517B56" w:rsidRPr="00C74D66" w:rsidRDefault="00517B56" w:rsidP="009160E0">
      <w:pPr>
        <w:pStyle w:val="NoSpacing"/>
        <w:rPr>
          <w:sz w:val="24"/>
          <w:szCs w:val="24"/>
          <w:lang w:eastAsia="zh-CN"/>
        </w:rPr>
      </w:pPr>
    </w:p>
    <w:p w:rsidR="00517B56" w:rsidRPr="00C74D66" w:rsidRDefault="00517B56" w:rsidP="0076211F">
      <w:pPr>
        <w:pStyle w:val="NoSpacing"/>
        <w:numPr>
          <w:ilvl w:val="0"/>
          <w:numId w:val="4"/>
        </w:numPr>
        <w:rPr>
          <w:sz w:val="24"/>
          <w:szCs w:val="24"/>
          <w:lang w:eastAsia="zh-CN"/>
        </w:rPr>
      </w:pPr>
      <w:r w:rsidRPr="00C74D66">
        <w:rPr>
          <w:rFonts w:hint="eastAsia"/>
          <w:sz w:val="24"/>
          <w:szCs w:val="24"/>
          <w:lang w:eastAsia="zh-CN"/>
        </w:rPr>
        <w:t>主实验室，用于准备样品、总分析和沙门氏菌检测。</w:t>
      </w:r>
    </w:p>
    <w:p w:rsidR="00517B56" w:rsidRDefault="00517B56" w:rsidP="0076211F">
      <w:pPr>
        <w:pStyle w:val="NoSpacing"/>
        <w:numPr>
          <w:ilvl w:val="0"/>
          <w:numId w:val="4"/>
        </w:numPr>
        <w:rPr>
          <w:sz w:val="24"/>
          <w:szCs w:val="24"/>
          <w:lang w:eastAsia="zh-CN"/>
        </w:rPr>
      </w:pPr>
      <w:r w:rsidRPr="00C74D66">
        <w:rPr>
          <w:rFonts w:hint="eastAsia"/>
          <w:sz w:val="24"/>
          <w:szCs w:val="24"/>
          <w:lang w:eastAsia="zh-CN"/>
        </w:rPr>
        <w:t>含高效微粒空气过滤器的细菌控制区，用于准备细菌样品和列举</w:t>
      </w:r>
    </w:p>
    <w:p w:rsidR="00451A6B" w:rsidRPr="00451A6B" w:rsidRDefault="00451A6B" w:rsidP="00451A6B">
      <w:pPr>
        <w:pStyle w:val="NoSpacing"/>
        <w:numPr>
          <w:ilvl w:val="0"/>
          <w:numId w:val="4"/>
        </w:numPr>
        <w:rPr>
          <w:sz w:val="24"/>
          <w:szCs w:val="24"/>
          <w:lang w:eastAsia="zh-CN"/>
        </w:rPr>
      </w:pPr>
      <w:r w:rsidRPr="00C74D66">
        <w:rPr>
          <w:rFonts w:hint="eastAsia"/>
          <w:sz w:val="24"/>
          <w:szCs w:val="24"/>
          <w:lang w:eastAsia="zh-CN"/>
        </w:rPr>
        <w:t>高密度液相色谱法机，用于重金属测定</w:t>
      </w:r>
    </w:p>
    <w:p w:rsidR="00517B56" w:rsidRPr="00C74D66" w:rsidRDefault="00517B56" w:rsidP="0076211F">
      <w:pPr>
        <w:pStyle w:val="NoSpacing"/>
        <w:numPr>
          <w:ilvl w:val="0"/>
          <w:numId w:val="4"/>
        </w:numPr>
        <w:rPr>
          <w:sz w:val="24"/>
          <w:szCs w:val="24"/>
          <w:lang w:eastAsia="zh-CN"/>
        </w:rPr>
      </w:pPr>
      <w:r w:rsidRPr="00C74D66">
        <w:rPr>
          <w:rFonts w:hint="eastAsia"/>
          <w:sz w:val="24"/>
          <w:szCs w:val="24"/>
          <w:lang w:eastAsia="zh-CN"/>
        </w:rPr>
        <w:t>记录和样品贮藏区</w:t>
      </w:r>
    </w:p>
    <w:p w:rsidR="00517B56" w:rsidRPr="00C74D66" w:rsidRDefault="00517B56" w:rsidP="00995D35">
      <w:pPr>
        <w:pStyle w:val="NoSpacing"/>
        <w:rPr>
          <w:sz w:val="24"/>
          <w:szCs w:val="24"/>
          <w:lang w:eastAsia="zh-CN"/>
        </w:rPr>
      </w:pPr>
    </w:p>
    <w:p w:rsidR="00517B56" w:rsidRPr="00C74D66" w:rsidRDefault="00517B56" w:rsidP="00995D35">
      <w:pPr>
        <w:pStyle w:val="NoSpacing"/>
        <w:rPr>
          <w:sz w:val="24"/>
          <w:szCs w:val="24"/>
          <w:lang w:eastAsia="zh-CN"/>
        </w:rPr>
      </w:pPr>
      <w:r w:rsidRPr="00C74D66">
        <w:rPr>
          <w:rFonts w:hint="eastAsia"/>
          <w:sz w:val="24"/>
          <w:szCs w:val="24"/>
          <w:lang w:eastAsia="zh-CN"/>
        </w:rPr>
        <w:lastRenderedPageBreak/>
        <w:t>在取产品样品前，样品也许会做内部检测及美国犹他州农业部或到私人</w:t>
      </w:r>
      <w:r w:rsidR="00451A6B" w:rsidRPr="00451A6B">
        <w:rPr>
          <w:rFonts w:hint="eastAsia"/>
          <w:sz w:val="24"/>
          <w:szCs w:val="24"/>
          <w:lang w:eastAsia="zh-CN"/>
        </w:rPr>
        <w:t>及大学</w:t>
      </w:r>
      <w:r w:rsidRPr="00C74D66">
        <w:rPr>
          <w:rFonts w:hint="eastAsia"/>
          <w:sz w:val="24"/>
          <w:szCs w:val="24"/>
          <w:lang w:eastAsia="zh-CN"/>
        </w:rPr>
        <w:t>实验室做总营养分析。内部也会检测沙门氏菌，肠杆菌也会在内部</w:t>
      </w:r>
      <w:r w:rsidR="00451A6B" w:rsidRPr="00451A6B">
        <w:rPr>
          <w:rFonts w:hint="eastAsia"/>
          <w:sz w:val="24"/>
          <w:szCs w:val="24"/>
          <w:lang w:eastAsia="zh-CN"/>
        </w:rPr>
        <w:t>抽样</w:t>
      </w:r>
      <w:r w:rsidRPr="00C74D66">
        <w:rPr>
          <w:rFonts w:hint="eastAsia"/>
          <w:sz w:val="24"/>
          <w:szCs w:val="24"/>
          <w:lang w:eastAsia="zh-CN"/>
        </w:rPr>
        <w:t>或寄到</w:t>
      </w:r>
      <w:r w:rsidR="00451A6B" w:rsidRPr="00451A6B">
        <w:rPr>
          <w:rFonts w:hint="eastAsia"/>
          <w:sz w:val="24"/>
          <w:szCs w:val="24"/>
          <w:lang w:eastAsia="zh-CN"/>
        </w:rPr>
        <w:t>国家认可的</w:t>
      </w:r>
      <w:r w:rsidRPr="00C74D66">
        <w:rPr>
          <w:rFonts w:hint="eastAsia"/>
          <w:sz w:val="24"/>
          <w:szCs w:val="24"/>
          <w:lang w:eastAsia="zh-CN"/>
        </w:rPr>
        <w:t>私人实验室</w:t>
      </w:r>
      <w:r w:rsidR="00451A6B" w:rsidRPr="00451A6B">
        <w:rPr>
          <w:rFonts w:hint="eastAsia"/>
          <w:sz w:val="24"/>
          <w:szCs w:val="24"/>
          <w:lang w:eastAsia="zh-CN"/>
        </w:rPr>
        <w:t>抽样检测复核</w:t>
      </w:r>
      <w:r w:rsidRPr="00C74D66">
        <w:rPr>
          <w:rFonts w:hint="eastAsia"/>
          <w:sz w:val="24"/>
          <w:szCs w:val="24"/>
          <w:lang w:eastAsia="zh-CN"/>
        </w:rPr>
        <w:t>。</w:t>
      </w:r>
      <w:r w:rsidR="00C60B6B">
        <w:rPr>
          <w:rFonts w:hint="eastAsia"/>
          <w:sz w:val="24"/>
          <w:szCs w:val="24"/>
          <w:lang w:eastAsia="zh-CN"/>
        </w:rPr>
        <w:t>来自经美国农业部</w:t>
      </w:r>
      <w:r w:rsidR="00C60B6B" w:rsidRPr="00451A6B">
        <w:rPr>
          <w:rFonts w:hint="eastAsia"/>
          <w:sz w:val="24"/>
          <w:szCs w:val="24"/>
          <w:lang w:eastAsia="zh-CN"/>
        </w:rPr>
        <w:t>认可</w:t>
      </w:r>
      <w:r w:rsidR="00C60B6B" w:rsidRPr="00C60B6B">
        <w:rPr>
          <w:rFonts w:hint="eastAsia"/>
          <w:sz w:val="24"/>
          <w:szCs w:val="24"/>
          <w:lang w:eastAsia="zh-CN"/>
        </w:rPr>
        <w:t>的私人实验室典型报告于附</w:t>
      </w:r>
      <w:r w:rsidR="00C60B6B">
        <w:rPr>
          <w:rFonts w:hint="eastAsia"/>
          <w:sz w:val="24"/>
          <w:szCs w:val="24"/>
          <w:lang w:eastAsia="zh-CN"/>
        </w:rPr>
        <w:t>件</w:t>
      </w:r>
      <w:r w:rsidR="00C60B6B" w:rsidRPr="00C60B6B">
        <w:rPr>
          <w:rFonts w:hint="eastAsia"/>
          <w:sz w:val="24"/>
          <w:szCs w:val="24"/>
          <w:lang w:eastAsia="zh-CN"/>
        </w:rPr>
        <w:t>三。</w:t>
      </w:r>
    </w:p>
    <w:p w:rsidR="00517B56" w:rsidRPr="00C74D66" w:rsidRDefault="00517B56" w:rsidP="00995D35">
      <w:pPr>
        <w:pStyle w:val="NoSpacing"/>
        <w:rPr>
          <w:sz w:val="24"/>
          <w:szCs w:val="24"/>
          <w:lang w:eastAsia="zh-CN"/>
        </w:rPr>
      </w:pPr>
    </w:p>
    <w:p w:rsidR="00517B56" w:rsidRPr="00C74D66" w:rsidRDefault="00517B56" w:rsidP="007F5A2E">
      <w:pPr>
        <w:pStyle w:val="NoSpacing"/>
        <w:rPr>
          <w:b/>
          <w:sz w:val="24"/>
          <w:szCs w:val="24"/>
          <w:lang w:eastAsia="zh-CN"/>
        </w:rPr>
      </w:pPr>
      <w:r w:rsidRPr="00C74D66">
        <w:rPr>
          <w:rFonts w:hint="eastAsia"/>
          <w:b/>
          <w:sz w:val="24"/>
          <w:szCs w:val="24"/>
          <w:lang w:eastAsia="zh-CN"/>
        </w:rPr>
        <w:t>主要设备</w:t>
      </w:r>
    </w:p>
    <w:p w:rsidR="00517B56" w:rsidRDefault="00517B56" w:rsidP="007F5A2E">
      <w:pPr>
        <w:pStyle w:val="NoSpacing"/>
        <w:rPr>
          <w:sz w:val="24"/>
          <w:szCs w:val="24"/>
          <w:lang w:eastAsia="zh-CN"/>
        </w:rPr>
      </w:pPr>
      <w:r w:rsidRPr="00C74D66">
        <w:rPr>
          <w:rFonts w:hint="eastAsia"/>
          <w:sz w:val="24"/>
          <w:szCs w:val="24"/>
          <w:lang w:eastAsia="zh-CN"/>
        </w:rPr>
        <w:t>海星国际丰年虾片生产的主要设备包装以下：</w:t>
      </w:r>
    </w:p>
    <w:p w:rsidR="00517B56" w:rsidRDefault="00517B56" w:rsidP="007F5A2E">
      <w:pPr>
        <w:pStyle w:val="NoSpacing"/>
        <w:rPr>
          <w:sz w:val="24"/>
          <w:szCs w:val="24"/>
          <w:lang w:eastAsia="zh-CN"/>
        </w:rPr>
      </w:pPr>
    </w:p>
    <w:p w:rsidR="00517B56" w:rsidRDefault="00517B56" w:rsidP="003E7BD4">
      <w:pPr>
        <w:pStyle w:val="NoSpacing"/>
        <w:numPr>
          <w:ilvl w:val="0"/>
          <w:numId w:val="6"/>
        </w:numPr>
        <w:rPr>
          <w:sz w:val="24"/>
          <w:szCs w:val="24"/>
          <w:lang w:eastAsia="zh-CN"/>
        </w:rPr>
      </w:pPr>
      <w:r>
        <w:rPr>
          <w:rFonts w:hint="eastAsia"/>
          <w:sz w:val="24"/>
          <w:szCs w:val="24"/>
          <w:lang w:eastAsia="zh-CN"/>
        </w:rPr>
        <w:t>粉碎系统，用于减少微粒规格</w:t>
      </w:r>
    </w:p>
    <w:p w:rsidR="00451A6B" w:rsidRDefault="00451A6B" w:rsidP="00451A6B">
      <w:pPr>
        <w:pStyle w:val="NoSpacing"/>
        <w:ind w:left="360"/>
        <w:rPr>
          <w:sz w:val="24"/>
          <w:szCs w:val="24"/>
          <w:lang w:eastAsia="zh-CN"/>
        </w:rPr>
      </w:pPr>
    </w:p>
    <w:p w:rsidR="00517B56" w:rsidRDefault="004417C1" w:rsidP="004417C1">
      <w:pPr>
        <w:pStyle w:val="NoSpacing"/>
        <w:ind w:left="360"/>
        <w:jc w:val="center"/>
        <w:rPr>
          <w:sz w:val="24"/>
          <w:szCs w:val="24"/>
          <w:lang w:eastAsia="zh-CN"/>
        </w:rPr>
      </w:pPr>
      <w:r>
        <w:rPr>
          <w:noProof/>
          <w:sz w:val="24"/>
          <w:szCs w:val="24"/>
        </w:rPr>
        <w:drawing>
          <wp:inline distT="0" distB="0" distL="0" distR="0">
            <wp:extent cx="3481705" cy="2628900"/>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481705" cy="2628900"/>
                    </a:xfrm>
                    <a:prstGeom prst="rect">
                      <a:avLst/>
                    </a:prstGeom>
                    <a:noFill/>
                    <a:ln w="9525">
                      <a:noFill/>
                      <a:miter lim="800000"/>
                      <a:headEnd/>
                      <a:tailEnd/>
                    </a:ln>
                  </pic:spPr>
                </pic:pic>
              </a:graphicData>
            </a:graphic>
          </wp:inline>
        </w:drawing>
      </w:r>
    </w:p>
    <w:p w:rsidR="00451A6B" w:rsidRDefault="00451A6B" w:rsidP="004417C1">
      <w:pPr>
        <w:pStyle w:val="NoSpacing"/>
        <w:ind w:left="360"/>
        <w:jc w:val="center"/>
        <w:rPr>
          <w:sz w:val="24"/>
          <w:szCs w:val="24"/>
          <w:lang w:eastAsia="zh-CN"/>
        </w:rPr>
      </w:pPr>
    </w:p>
    <w:p w:rsidR="00517B56" w:rsidRDefault="00517B56" w:rsidP="00451A6B">
      <w:pPr>
        <w:pStyle w:val="NoSpacing"/>
        <w:numPr>
          <w:ilvl w:val="0"/>
          <w:numId w:val="6"/>
        </w:numPr>
        <w:rPr>
          <w:sz w:val="24"/>
          <w:szCs w:val="24"/>
          <w:lang w:eastAsia="zh-CN"/>
        </w:rPr>
      </w:pPr>
      <w:proofErr w:type="spellStart"/>
      <w:proofErr w:type="gramStart"/>
      <w:r w:rsidRPr="00C74D66">
        <w:rPr>
          <w:sz w:val="24"/>
          <w:szCs w:val="24"/>
          <w:lang w:eastAsia="zh-CN"/>
        </w:rPr>
        <w:t>Buflowvak</w:t>
      </w:r>
      <w:proofErr w:type="spellEnd"/>
      <w:r w:rsidRPr="00C74D66">
        <w:rPr>
          <w:rFonts w:hint="eastAsia"/>
          <w:sz w:val="24"/>
          <w:szCs w:val="24"/>
          <w:lang w:eastAsia="zh-CN"/>
        </w:rPr>
        <w:t>双筒烘干机</w:t>
      </w:r>
      <w:r w:rsidRPr="00C74D66">
        <w:rPr>
          <w:sz w:val="24"/>
          <w:szCs w:val="24"/>
          <w:lang w:eastAsia="zh-CN"/>
        </w:rPr>
        <w:t>(</w:t>
      </w:r>
      <w:proofErr w:type="gramEnd"/>
      <w:r w:rsidRPr="00C74D66">
        <w:rPr>
          <w:sz w:val="24"/>
          <w:szCs w:val="24"/>
          <w:lang w:eastAsia="zh-CN"/>
        </w:rPr>
        <w:t>122 cm x 396 cm)</w:t>
      </w:r>
      <w:r w:rsidR="00451A6B">
        <w:rPr>
          <w:rFonts w:hint="eastAsia"/>
          <w:sz w:val="24"/>
          <w:szCs w:val="24"/>
          <w:lang w:eastAsia="zh-CN"/>
        </w:rPr>
        <w:t>。这台机器</w:t>
      </w:r>
      <w:r w:rsidRPr="00C74D66">
        <w:rPr>
          <w:rFonts w:hint="eastAsia"/>
          <w:sz w:val="24"/>
          <w:szCs w:val="24"/>
          <w:lang w:eastAsia="zh-CN"/>
        </w:rPr>
        <w:t>新购买并安装。</w:t>
      </w:r>
    </w:p>
    <w:p w:rsidR="00451A6B" w:rsidRPr="003F7C6C" w:rsidRDefault="00451A6B" w:rsidP="00451A6B">
      <w:pPr>
        <w:pStyle w:val="NoSpacing"/>
        <w:ind w:left="360"/>
        <w:rPr>
          <w:sz w:val="24"/>
          <w:szCs w:val="24"/>
          <w:lang w:eastAsia="zh-CN"/>
        </w:rPr>
      </w:pPr>
    </w:p>
    <w:p w:rsidR="00517B56" w:rsidRDefault="004417C1" w:rsidP="00325F17">
      <w:pPr>
        <w:pStyle w:val="NoSpacing"/>
        <w:jc w:val="center"/>
        <w:rPr>
          <w:sz w:val="24"/>
          <w:szCs w:val="24"/>
        </w:rPr>
      </w:pPr>
      <w:r>
        <w:rPr>
          <w:noProof/>
          <w:sz w:val="24"/>
          <w:szCs w:val="24"/>
        </w:rPr>
        <w:drawing>
          <wp:inline distT="0" distB="0" distL="0" distR="0">
            <wp:extent cx="3780790" cy="26555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780790" cy="2655570"/>
                    </a:xfrm>
                    <a:prstGeom prst="rect">
                      <a:avLst/>
                    </a:prstGeom>
                    <a:noFill/>
                    <a:ln w="9525">
                      <a:noFill/>
                      <a:miter lim="800000"/>
                      <a:headEnd/>
                      <a:tailEnd/>
                    </a:ln>
                  </pic:spPr>
                </pic:pic>
              </a:graphicData>
            </a:graphic>
          </wp:inline>
        </w:drawing>
      </w:r>
    </w:p>
    <w:p w:rsidR="00451A6B" w:rsidRDefault="00451A6B" w:rsidP="00325F17">
      <w:pPr>
        <w:pStyle w:val="NoSpacing"/>
        <w:jc w:val="center"/>
        <w:rPr>
          <w:sz w:val="24"/>
          <w:szCs w:val="24"/>
        </w:rPr>
      </w:pPr>
    </w:p>
    <w:p w:rsidR="00451A6B" w:rsidRDefault="00451A6B" w:rsidP="00325F17">
      <w:pPr>
        <w:pStyle w:val="NoSpacing"/>
        <w:jc w:val="center"/>
        <w:rPr>
          <w:sz w:val="24"/>
          <w:szCs w:val="24"/>
        </w:rPr>
      </w:pPr>
    </w:p>
    <w:p w:rsidR="00451A6B" w:rsidRDefault="00451A6B" w:rsidP="00325F17">
      <w:pPr>
        <w:pStyle w:val="NoSpacing"/>
        <w:jc w:val="center"/>
        <w:rPr>
          <w:sz w:val="24"/>
          <w:szCs w:val="24"/>
        </w:rPr>
      </w:pPr>
    </w:p>
    <w:p w:rsidR="00451A6B" w:rsidRPr="00C74D66" w:rsidRDefault="00451A6B" w:rsidP="00325F17">
      <w:pPr>
        <w:pStyle w:val="NoSpacing"/>
        <w:jc w:val="center"/>
        <w:rPr>
          <w:sz w:val="24"/>
          <w:szCs w:val="24"/>
        </w:rPr>
      </w:pPr>
    </w:p>
    <w:p w:rsidR="00517B56" w:rsidRPr="00C74D66" w:rsidRDefault="00517B56" w:rsidP="00C925A9">
      <w:pPr>
        <w:pStyle w:val="NoSpacing"/>
        <w:ind w:left="720"/>
        <w:rPr>
          <w:sz w:val="24"/>
          <w:szCs w:val="24"/>
          <w:lang w:eastAsia="zh-CN"/>
        </w:rPr>
      </w:pPr>
    </w:p>
    <w:p w:rsidR="00517B56" w:rsidRPr="00C74D66" w:rsidRDefault="00517B56" w:rsidP="00451A6B">
      <w:pPr>
        <w:pStyle w:val="NoSpacing"/>
        <w:ind w:left="720"/>
        <w:rPr>
          <w:sz w:val="24"/>
          <w:szCs w:val="24"/>
          <w:lang w:eastAsia="zh-CN"/>
        </w:rPr>
      </w:pPr>
      <w:r>
        <w:rPr>
          <w:sz w:val="24"/>
          <w:szCs w:val="24"/>
          <w:lang w:eastAsia="zh-CN"/>
        </w:rPr>
        <w:lastRenderedPageBreak/>
        <w:t xml:space="preserve">3. </w:t>
      </w:r>
      <w:r w:rsidRPr="00C74D66">
        <w:rPr>
          <w:rFonts w:hint="eastAsia"/>
          <w:sz w:val="24"/>
          <w:szCs w:val="24"/>
          <w:lang w:eastAsia="zh-CN"/>
        </w:rPr>
        <w:t>新购买并安装的</w:t>
      </w:r>
      <w:r w:rsidRPr="00C74D66">
        <w:rPr>
          <w:sz w:val="24"/>
          <w:szCs w:val="24"/>
          <w:lang w:eastAsia="zh-CN"/>
        </w:rPr>
        <w:t>300</w:t>
      </w:r>
      <w:r w:rsidRPr="00C74D66">
        <w:rPr>
          <w:rFonts w:hint="eastAsia"/>
          <w:sz w:val="24"/>
          <w:szCs w:val="24"/>
          <w:lang w:eastAsia="zh-CN"/>
        </w:rPr>
        <w:t>马力锅炉，这台机器供蒸汽热量给双筒烘干机及热气煮热水。</w:t>
      </w:r>
    </w:p>
    <w:p w:rsidR="00517B56" w:rsidRDefault="004417C1" w:rsidP="00325F17">
      <w:pPr>
        <w:pStyle w:val="NoSpacing"/>
        <w:jc w:val="center"/>
        <w:rPr>
          <w:noProof/>
          <w:sz w:val="24"/>
          <w:szCs w:val="24"/>
          <w:lang w:eastAsia="zh-CN"/>
        </w:rPr>
      </w:pPr>
      <w:r>
        <w:rPr>
          <w:noProof/>
          <w:sz w:val="24"/>
          <w:szCs w:val="24"/>
        </w:rPr>
        <w:drawing>
          <wp:inline distT="0" distB="0" distL="0" distR="0">
            <wp:extent cx="3639820" cy="23037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639820" cy="2303780"/>
                    </a:xfrm>
                    <a:prstGeom prst="rect">
                      <a:avLst/>
                    </a:prstGeom>
                    <a:noFill/>
                    <a:ln w="9525">
                      <a:noFill/>
                      <a:miter lim="800000"/>
                      <a:headEnd/>
                      <a:tailEnd/>
                    </a:ln>
                  </pic:spPr>
                </pic:pic>
              </a:graphicData>
            </a:graphic>
          </wp:inline>
        </w:drawing>
      </w:r>
    </w:p>
    <w:p w:rsidR="005323C1" w:rsidRPr="00C74D66" w:rsidRDefault="005323C1" w:rsidP="00325F17">
      <w:pPr>
        <w:pStyle w:val="NoSpacing"/>
        <w:jc w:val="center"/>
        <w:rPr>
          <w:sz w:val="24"/>
          <w:szCs w:val="24"/>
        </w:rPr>
      </w:pPr>
    </w:p>
    <w:p w:rsidR="00517B56" w:rsidRDefault="00517B56" w:rsidP="003F7C6C">
      <w:pPr>
        <w:pStyle w:val="NoSpacing"/>
        <w:ind w:left="360"/>
        <w:rPr>
          <w:sz w:val="24"/>
          <w:szCs w:val="24"/>
          <w:lang w:eastAsia="zh-CN"/>
        </w:rPr>
      </w:pPr>
      <w:r>
        <w:rPr>
          <w:sz w:val="24"/>
          <w:szCs w:val="24"/>
          <w:lang w:eastAsia="zh-CN"/>
        </w:rPr>
        <w:t>4.</w:t>
      </w:r>
      <w:r w:rsidRPr="00C74D66">
        <w:rPr>
          <w:rFonts w:hint="eastAsia"/>
          <w:sz w:val="24"/>
          <w:szCs w:val="24"/>
          <w:lang w:eastAsia="zh-CN"/>
        </w:rPr>
        <w:t>一个</w:t>
      </w:r>
      <w:r w:rsidRPr="00C74D66">
        <w:rPr>
          <w:sz w:val="24"/>
          <w:szCs w:val="24"/>
          <w:lang w:eastAsia="zh-CN"/>
        </w:rPr>
        <w:t>1</w:t>
      </w:r>
      <w:proofErr w:type="gramStart"/>
      <w:r w:rsidRPr="00C74D66">
        <w:rPr>
          <w:sz w:val="24"/>
          <w:szCs w:val="24"/>
          <w:lang w:eastAsia="zh-CN"/>
        </w:rPr>
        <w:t>,100</w:t>
      </w:r>
      <w:r w:rsidRPr="00C74D66">
        <w:rPr>
          <w:rFonts w:hint="eastAsia"/>
          <w:sz w:val="24"/>
          <w:szCs w:val="24"/>
          <w:lang w:eastAsia="zh-CN"/>
        </w:rPr>
        <w:t>升的热水壶</w:t>
      </w:r>
      <w:proofErr w:type="gramEnd"/>
    </w:p>
    <w:p w:rsidR="00451A6B" w:rsidRPr="00C74D66" w:rsidRDefault="00451A6B" w:rsidP="003F7C6C">
      <w:pPr>
        <w:pStyle w:val="NoSpacing"/>
        <w:ind w:left="360"/>
        <w:rPr>
          <w:sz w:val="24"/>
          <w:szCs w:val="24"/>
          <w:lang w:eastAsia="zh-CN"/>
        </w:rPr>
      </w:pPr>
    </w:p>
    <w:p w:rsidR="00517B56" w:rsidRPr="00C74D66" w:rsidRDefault="004417C1" w:rsidP="00325F17">
      <w:pPr>
        <w:pStyle w:val="NoSpacing"/>
        <w:jc w:val="center"/>
        <w:rPr>
          <w:sz w:val="24"/>
          <w:szCs w:val="24"/>
        </w:rPr>
      </w:pPr>
      <w:r>
        <w:rPr>
          <w:noProof/>
          <w:sz w:val="24"/>
          <w:szCs w:val="24"/>
        </w:rPr>
        <w:drawing>
          <wp:inline distT="0" distB="0" distL="0" distR="0">
            <wp:extent cx="2354873" cy="2495874"/>
            <wp:effectExtent l="19050" t="0" r="7327"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2356552" cy="2497654"/>
                    </a:xfrm>
                    <a:prstGeom prst="rect">
                      <a:avLst/>
                    </a:prstGeom>
                    <a:noFill/>
                    <a:ln w="9525">
                      <a:noFill/>
                      <a:miter lim="800000"/>
                      <a:headEnd/>
                      <a:tailEnd/>
                    </a:ln>
                  </pic:spPr>
                </pic:pic>
              </a:graphicData>
            </a:graphic>
          </wp:inline>
        </w:drawing>
      </w:r>
    </w:p>
    <w:p w:rsidR="00517B56" w:rsidRPr="00C74D66" w:rsidRDefault="00517B56" w:rsidP="00325F17">
      <w:pPr>
        <w:pStyle w:val="NoSpacing"/>
        <w:jc w:val="center"/>
        <w:rPr>
          <w:sz w:val="24"/>
          <w:szCs w:val="24"/>
        </w:rPr>
      </w:pPr>
    </w:p>
    <w:p w:rsidR="00517B56" w:rsidRPr="00C74D66" w:rsidRDefault="00517B56" w:rsidP="00876F90">
      <w:pPr>
        <w:pStyle w:val="NoSpacing"/>
        <w:numPr>
          <w:ilvl w:val="0"/>
          <w:numId w:val="7"/>
        </w:numPr>
        <w:rPr>
          <w:sz w:val="24"/>
          <w:szCs w:val="24"/>
        </w:rPr>
      </w:pPr>
      <w:r w:rsidRPr="00C74D66">
        <w:rPr>
          <w:sz w:val="24"/>
          <w:szCs w:val="24"/>
          <w:lang w:eastAsia="zh-CN"/>
        </w:rPr>
        <w:t>2</w:t>
      </w:r>
      <w:r w:rsidRPr="00C74D66">
        <w:rPr>
          <w:rFonts w:hint="eastAsia"/>
          <w:sz w:val="24"/>
          <w:szCs w:val="24"/>
          <w:lang w:eastAsia="zh-CN"/>
        </w:rPr>
        <w:t>个</w:t>
      </w:r>
      <w:r w:rsidRPr="00C74D66">
        <w:rPr>
          <w:sz w:val="24"/>
          <w:szCs w:val="24"/>
          <w:lang w:eastAsia="zh-CN"/>
        </w:rPr>
        <w:t>1,500</w:t>
      </w:r>
      <w:r w:rsidRPr="00C74D66">
        <w:rPr>
          <w:rFonts w:hint="eastAsia"/>
          <w:sz w:val="24"/>
          <w:szCs w:val="24"/>
          <w:lang w:eastAsia="zh-CN"/>
        </w:rPr>
        <w:t>升的混料锅</w:t>
      </w:r>
    </w:p>
    <w:p w:rsidR="00517B56" w:rsidRPr="00C74D66" w:rsidRDefault="00517B56" w:rsidP="002940D8">
      <w:pPr>
        <w:pStyle w:val="NoSpacing"/>
        <w:rPr>
          <w:sz w:val="24"/>
          <w:szCs w:val="24"/>
        </w:rPr>
      </w:pPr>
    </w:p>
    <w:p w:rsidR="00517B56" w:rsidRPr="00C74D66" w:rsidRDefault="004417C1" w:rsidP="002940D8">
      <w:pPr>
        <w:pStyle w:val="NoSpacing"/>
        <w:jc w:val="center"/>
        <w:rPr>
          <w:sz w:val="24"/>
          <w:szCs w:val="24"/>
        </w:rPr>
      </w:pPr>
      <w:r>
        <w:rPr>
          <w:noProof/>
          <w:sz w:val="24"/>
          <w:szCs w:val="24"/>
        </w:rPr>
        <w:drawing>
          <wp:inline distT="0" distB="0" distL="0" distR="0">
            <wp:extent cx="3349625" cy="2444115"/>
            <wp:effectExtent l="19050" t="0" r="317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349625" cy="2444115"/>
                    </a:xfrm>
                    <a:prstGeom prst="rect">
                      <a:avLst/>
                    </a:prstGeom>
                    <a:noFill/>
                    <a:ln w="9525">
                      <a:noFill/>
                      <a:miter lim="800000"/>
                      <a:headEnd/>
                      <a:tailEnd/>
                    </a:ln>
                  </pic:spPr>
                </pic:pic>
              </a:graphicData>
            </a:graphic>
          </wp:inline>
        </w:drawing>
      </w:r>
    </w:p>
    <w:p w:rsidR="00517B56" w:rsidRPr="00C74D66" w:rsidRDefault="00517B56" w:rsidP="002940D8">
      <w:pPr>
        <w:pStyle w:val="NoSpacing"/>
        <w:jc w:val="center"/>
        <w:rPr>
          <w:sz w:val="24"/>
          <w:szCs w:val="24"/>
        </w:rPr>
      </w:pPr>
    </w:p>
    <w:p w:rsidR="00517B56" w:rsidRPr="00C74D66" w:rsidRDefault="00517B56" w:rsidP="00876F90">
      <w:pPr>
        <w:pStyle w:val="NoSpacing"/>
        <w:numPr>
          <w:ilvl w:val="0"/>
          <w:numId w:val="7"/>
        </w:numPr>
        <w:rPr>
          <w:sz w:val="24"/>
          <w:szCs w:val="24"/>
          <w:lang w:eastAsia="zh-CN"/>
        </w:rPr>
      </w:pPr>
      <w:r w:rsidRPr="00C74D66">
        <w:rPr>
          <w:sz w:val="24"/>
          <w:szCs w:val="24"/>
          <w:lang w:eastAsia="zh-CN"/>
        </w:rPr>
        <w:t>6</w:t>
      </w:r>
      <w:r w:rsidRPr="00C74D66">
        <w:rPr>
          <w:rFonts w:hint="eastAsia"/>
          <w:sz w:val="24"/>
          <w:szCs w:val="24"/>
          <w:lang w:eastAsia="zh-CN"/>
        </w:rPr>
        <w:t>个混料发动机，每</w:t>
      </w:r>
      <w:r w:rsidRPr="00C74D66">
        <w:rPr>
          <w:sz w:val="24"/>
          <w:szCs w:val="24"/>
          <w:lang w:eastAsia="zh-CN"/>
        </w:rPr>
        <w:t>3</w:t>
      </w:r>
      <w:r w:rsidRPr="00C74D66">
        <w:rPr>
          <w:rFonts w:hint="eastAsia"/>
          <w:sz w:val="24"/>
          <w:szCs w:val="24"/>
          <w:lang w:eastAsia="zh-CN"/>
        </w:rPr>
        <w:t>个混料锅混合批原料</w:t>
      </w:r>
    </w:p>
    <w:p w:rsidR="00517B56" w:rsidRPr="00C74D66" w:rsidRDefault="004417C1" w:rsidP="007103D3">
      <w:pPr>
        <w:pStyle w:val="NoSpacing"/>
        <w:jc w:val="center"/>
        <w:rPr>
          <w:sz w:val="24"/>
          <w:szCs w:val="24"/>
        </w:rPr>
      </w:pPr>
      <w:r>
        <w:rPr>
          <w:noProof/>
          <w:sz w:val="24"/>
          <w:szCs w:val="24"/>
        </w:rPr>
        <w:drawing>
          <wp:inline distT="0" distB="0" distL="0" distR="0">
            <wp:extent cx="3086100" cy="231267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086100" cy="2312670"/>
                    </a:xfrm>
                    <a:prstGeom prst="rect">
                      <a:avLst/>
                    </a:prstGeom>
                    <a:noFill/>
                    <a:ln w="9525">
                      <a:noFill/>
                      <a:miter lim="800000"/>
                      <a:headEnd/>
                      <a:tailEnd/>
                    </a:ln>
                  </pic:spPr>
                </pic:pic>
              </a:graphicData>
            </a:graphic>
          </wp:inline>
        </w:drawing>
      </w:r>
    </w:p>
    <w:p w:rsidR="00517B56" w:rsidRPr="00C74D66" w:rsidRDefault="00517B56" w:rsidP="007103D3">
      <w:pPr>
        <w:pStyle w:val="NoSpacing"/>
        <w:rPr>
          <w:sz w:val="24"/>
          <w:szCs w:val="24"/>
        </w:rPr>
      </w:pPr>
    </w:p>
    <w:p w:rsidR="00517B56" w:rsidRPr="00C74D66" w:rsidRDefault="00517B56" w:rsidP="00876F90">
      <w:pPr>
        <w:pStyle w:val="NoSpacing"/>
        <w:numPr>
          <w:ilvl w:val="0"/>
          <w:numId w:val="7"/>
        </w:numPr>
        <w:rPr>
          <w:sz w:val="24"/>
          <w:szCs w:val="24"/>
          <w:lang w:eastAsia="zh-CN"/>
        </w:rPr>
      </w:pPr>
      <w:r w:rsidRPr="00C74D66">
        <w:rPr>
          <w:sz w:val="24"/>
          <w:szCs w:val="24"/>
          <w:lang w:eastAsia="zh-CN"/>
        </w:rPr>
        <w:t>10</w:t>
      </w:r>
      <w:r w:rsidRPr="00C74D66">
        <w:rPr>
          <w:rFonts w:hint="eastAsia"/>
          <w:sz w:val="24"/>
          <w:szCs w:val="24"/>
          <w:lang w:eastAsia="zh-CN"/>
        </w:rPr>
        <w:t>米</w:t>
      </w:r>
      <w:r>
        <w:rPr>
          <w:rFonts w:hint="eastAsia"/>
          <w:sz w:val="24"/>
          <w:szCs w:val="24"/>
          <w:lang w:eastAsia="zh-CN"/>
        </w:rPr>
        <w:t>长</w:t>
      </w:r>
      <w:r w:rsidRPr="00C74D66">
        <w:rPr>
          <w:rFonts w:hint="eastAsia"/>
          <w:sz w:val="24"/>
          <w:szCs w:val="24"/>
          <w:lang w:eastAsia="zh-CN"/>
        </w:rPr>
        <w:t>的烘干箱，</w:t>
      </w:r>
      <w:r w:rsidR="00A6031F" w:rsidRPr="00C74D66">
        <w:rPr>
          <w:rFonts w:hint="eastAsia"/>
          <w:sz w:val="24"/>
          <w:szCs w:val="24"/>
          <w:lang w:eastAsia="zh-CN"/>
        </w:rPr>
        <w:t>新购买并安装</w:t>
      </w:r>
      <w:r w:rsidRPr="00C74D66">
        <w:rPr>
          <w:rFonts w:hint="eastAsia"/>
          <w:sz w:val="24"/>
          <w:szCs w:val="24"/>
          <w:lang w:eastAsia="zh-CN"/>
        </w:rPr>
        <w:t>。</w:t>
      </w:r>
    </w:p>
    <w:p w:rsidR="00517B56" w:rsidRPr="00C74D66" w:rsidRDefault="00517B56" w:rsidP="00325F17">
      <w:pPr>
        <w:pStyle w:val="NoSpacing"/>
        <w:rPr>
          <w:sz w:val="24"/>
          <w:szCs w:val="24"/>
          <w:lang w:eastAsia="zh-CN"/>
        </w:rPr>
      </w:pPr>
    </w:p>
    <w:p w:rsidR="00517B56" w:rsidRDefault="004417C1" w:rsidP="00325F17">
      <w:pPr>
        <w:pStyle w:val="NoSpacing"/>
        <w:jc w:val="center"/>
        <w:rPr>
          <w:noProof/>
          <w:sz w:val="24"/>
          <w:szCs w:val="24"/>
          <w:lang w:eastAsia="zh-CN"/>
        </w:rPr>
      </w:pPr>
      <w:r>
        <w:rPr>
          <w:noProof/>
          <w:sz w:val="24"/>
          <w:szCs w:val="24"/>
        </w:rPr>
        <w:drawing>
          <wp:inline distT="0" distB="0" distL="0" distR="0">
            <wp:extent cx="4299585" cy="2206625"/>
            <wp:effectExtent l="1905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299585" cy="2206625"/>
                    </a:xfrm>
                    <a:prstGeom prst="rect">
                      <a:avLst/>
                    </a:prstGeom>
                    <a:noFill/>
                    <a:ln w="9525">
                      <a:noFill/>
                      <a:miter lim="800000"/>
                      <a:headEnd/>
                      <a:tailEnd/>
                    </a:ln>
                  </pic:spPr>
                </pic:pic>
              </a:graphicData>
            </a:graphic>
          </wp:inline>
        </w:drawing>
      </w:r>
    </w:p>
    <w:p w:rsidR="005323C1" w:rsidRPr="00C74D66" w:rsidRDefault="005323C1" w:rsidP="00325F17">
      <w:pPr>
        <w:pStyle w:val="NoSpacing"/>
        <w:jc w:val="center"/>
        <w:rPr>
          <w:sz w:val="24"/>
          <w:szCs w:val="24"/>
        </w:rPr>
      </w:pPr>
    </w:p>
    <w:p w:rsidR="00517B56" w:rsidRPr="00C74D66" w:rsidRDefault="00517B56" w:rsidP="00876F90">
      <w:pPr>
        <w:pStyle w:val="NoSpacing"/>
        <w:numPr>
          <w:ilvl w:val="0"/>
          <w:numId w:val="7"/>
        </w:numPr>
        <w:rPr>
          <w:sz w:val="24"/>
          <w:szCs w:val="24"/>
          <w:lang w:eastAsia="zh-CN"/>
        </w:rPr>
      </w:pPr>
      <w:r w:rsidRPr="00C74D66">
        <w:rPr>
          <w:rFonts w:hint="eastAsia"/>
          <w:sz w:val="24"/>
          <w:szCs w:val="24"/>
          <w:lang w:eastAsia="zh-CN"/>
        </w:rPr>
        <w:t>紧急发电机</w:t>
      </w:r>
    </w:p>
    <w:p w:rsidR="00517B56" w:rsidRDefault="004417C1" w:rsidP="007103D3">
      <w:pPr>
        <w:pStyle w:val="NoSpacing"/>
        <w:jc w:val="center"/>
        <w:rPr>
          <w:sz w:val="24"/>
          <w:szCs w:val="24"/>
        </w:rPr>
      </w:pPr>
      <w:r>
        <w:rPr>
          <w:noProof/>
          <w:sz w:val="24"/>
          <w:szCs w:val="24"/>
        </w:rPr>
        <w:drawing>
          <wp:inline distT="0" distB="0" distL="0" distR="0">
            <wp:extent cx="3182620" cy="26111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182620" cy="2611120"/>
                    </a:xfrm>
                    <a:prstGeom prst="rect">
                      <a:avLst/>
                    </a:prstGeom>
                    <a:noFill/>
                    <a:ln w="9525">
                      <a:noFill/>
                      <a:miter lim="800000"/>
                      <a:headEnd/>
                      <a:tailEnd/>
                    </a:ln>
                  </pic:spPr>
                </pic:pic>
              </a:graphicData>
            </a:graphic>
          </wp:inline>
        </w:drawing>
      </w:r>
    </w:p>
    <w:p w:rsidR="00A6031F" w:rsidRPr="00C74D66" w:rsidRDefault="00A6031F" w:rsidP="007103D3">
      <w:pPr>
        <w:pStyle w:val="NoSpacing"/>
        <w:jc w:val="center"/>
        <w:rPr>
          <w:sz w:val="24"/>
          <w:szCs w:val="24"/>
        </w:rPr>
      </w:pPr>
    </w:p>
    <w:p w:rsidR="00517B56" w:rsidRPr="00C74D66" w:rsidRDefault="00517B56" w:rsidP="007103D3">
      <w:pPr>
        <w:pStyle w:val="NoSpacing"/>
        <w:jc w:val="center"/>
        <w:rPr>
          <w:sz w:val="24"/>
          <w:szCs w:val="24"/>
        </w:rPr>
      </w:pPr>
    </w:p>
    <w:p w:rsidR="00517B56" w:rsidRDefault="00517B56" w:rsidP="003F7C6C">
      <w:pPr>
        <w:pStyle w:val="NoSpacing"/>
        <w:numPr>
          <w:ilvl w:val="0"/>
          <w:numId w:val="7"/>
        </w:numPr>
        <w:rPr>
          <w:sz w:val="24"/>
          <w:szCs w:val="24"/>
          <w:lang w:eastAsia="zh-CN"/>
        </w:rPr>
      </w:pPr>
      <w:r w:rsidRPr="00C74D66">
        <w:rPr>
          <w:rFonts w:hint="eastAsia"/>
          <w:sz w:val="24"/>
          <w:szCs w:val="24"/>
          <w:lang w:eastAsia="zh-CN"/>
        </w:rPr>
        <w:lastRenderedPageBreak/>
        <w:t>新买的空气压缩机</w:t>
      </w:r>
    </w:p>
    <w:p w:rsidR="00517B56" w:rsidRDefault="004417C1" w:rsidP="005323C1">
      <w:pPr>
        <w:pStyle w:val="NoSpacing"/>
        <w:ind w:left="720"/>
        <w:jc w:val="center"/>
        <w:rPr>
          <w:noProof/>
          <w:sz w:val="24"/>
          <w:szCs w:val="24"/>
          <w:lang w:eastAsia="zh-CN"/>
        </w:rPr>
      </w:pPr>
      <w:r>
        <w:rPr>
          <w:noProof/>
          <w:sz w:val="24"/>
          <w:szCs w:val="24"/>
        </w:rPr>
        <w:drawing>
          <wp:inline distT="0" distB="0" distL="0" distR="0">
            <wp:extent cx="2287778" cy="233875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289432" cy="2340445"/>
                    </a:xfrm>
                    <a:prstGeom prst="rect">
                      <a:avLst/>
                    </a:prstGeom>
                    <a:noFill/>
                    <a:ln w="9525">
                      <a:noFill/>
                      <a:miter lim="800000"/>
                      <a:headEnd/>
                      <a:tailEnd/>
                    </a:ln>
                  </pic:spPr>
                </pic:pic>
              </a:graphicData>
            </a:graphic>
          </wp:inline>
        </w:drawing>
      </w:r>
    </w:p>
    <w:p w:rsidR="005323C1" w:rsidRPr="00C74D66" w:rsidRDefault="005323C1" w:rsidP="005323C1">
      <w:pPr>
        <w:pStyle w:val="NoSpacing"/>
        <w:ind w:left="720"/>
        <w:jc w:val="center"/>
        <w:rPr>
          <w:sz w:val="24"/>
          <w:szCs w:val="24"/>
        </w:rPr>
      </w:pPr>
    </w:p>
    <w:p w:rsidR="00517B56" w:rsidRDefault="00517B56" w:rsidP="009606A8">
      <w:pPr>
        <w:pStyle w:val="NoSpacing"/>
        <w:numPr>
          <w:ilvl w:val="0"/>
          <w:numId w:val="7"/>
        </w:numPr>
        <w:rPr>
          <w:sz w:val="24"/>
          <w:szCs w:val="24"/>
          <w:lang w:eastAsia="zh-CN"/>
        </w:rPr>
      </w:pPr>
      <w:r w:rsidRPr="00C74D66">
        <w:rPr>
          <w:rFonts w:hint="eastAsia"/>
          <w:sz w:val="24"/>
          <w:szCs w:val="24"/>
          <w:lang w:eastAsia="zh-CN"/>
        </w:rPr>
        <w:t>新</w:t>
      </w:r>
      <w:r w:rsidR="00A6031F" w:rsidRPr="00A6031F">
        <w:rPr>
          <w:rFonts w:hint="eastAsia"/>
          <w:sz w:val="24"/>
          <w:szCs w:val="24"/>
          <w:lang w:eastAsia="zh-CN"/>
        </w:rPr>
        <w:t>置</w:t>
      </w:r>
      <w:r w:rsidRPr="00C74D66">
        <w:rPr>
          <w:rFonts w:hint="eastAsia"/>
          <w:sz w:val="24"/>
          <w:szCs w:val="24"/>
          <w:lang w:eastAsia="zh-CN"/>
        </w:rPr>
        <w:t>的箱子自动倾斜车，用于把虾片从铝网箱运送至有塑料内袋的大纸箱</w:t>
      </w:r>
    </w:p>
    <w:p w:rsidR="00A6031F" w:rsidRPr="00C74D66" w:rsidRDefault="00A6031F" w:rsidP="00A6031F">
      <w:pPr>
        <w:pStyle w:val="NoSpacing"/>
        <w:ind w:left="720"/>
        <w:rPr>
          <w:sz w:val="24"/>
          <w:szCs w:val="24"/>
          <w:lang w:eastAsia="zh-CN"/>
        </w:rPr>
      </w:pPr>
    </w:p>
    <w:p w:rsidR="00517B56" w:rsidRDefault="00517B56" w:rsidP="00EA29C2">
      <w:pPr>
        <w:pStyle w:val="NoSpacing"/>
        <w:jc w:val="center"/>
        <w:rPr>
          <w:sz w:val="24"/>
          <w:szCs w:val="24"/>
          <w:lang w:eastAsia="zh-CN"/>
        </w:rPr>
      </w:pPr>
      <w:r w:rsidRPr="00C74D66">
        <w:rPr>
          <w:sz w:val="24"/>
          <w:szCs w:val="24"/>
          <w:lang w:eastAsia="zh-CN"/>
        </w:rPr>
        <w:t xml:space="preserve"> </w:t>
      </w:r>
      <w:r w:rsidR="004417C1">
        <w:rPr>
          <w:noProof/>
          <w:sz w:val="24"/>
          <w:szCs w:val="24"/>
        </w:rPr>
        <w:drawing>
          <wp:inline distT="0" distB="0" distL="0" distR="0">
            <wp:extent cx="1995624" cy="2618333"/>
            <wp:effectExtent l="19050" t="0" r="4626"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997046" cy="2620199"/>
                    </a:xfrm>
                    <a:prstGeom prst="rect">
                      <a:avLst/>
                    </a:prstGeom>
                    <a:noFill/>
                    <a:ln w="9525">
                      <a:noFill/>
                      <a:miter lim="800000"/>
                      <a:headEnd/>
                      <a:tailEnd/>
                    </a:ln>
                  </pic:spPr>
                </pic:pic>
              </a:graphicData>
            </a:graphic>
          </wp:inline>
        </w:drawing>
      </w:r>
    </w:p>
    <w:p w:rsidR="00A6031F" w:rsidRPr="00C74D66" w:rsidRDefault="00A6031F" w:rsidP="00EA29C2">
      <w:pPr>
        <w:pStyle w:val="NoSpacing"/>
        <w:jc w:val="center"/>
        <w:rPr>
          <w:sz w:val="24"/>
          <w:szCs w:val="24"/>
        </w:rPr>
      </w:pPr>
    </w:p>
    <w:p w:rsidR="00517B56" w:rsidRDefault="00517B56" w:rsidP="009606A8">
      <w:pPr>
        <w:pStyle w:val="NoSpacing"/>
        <w:numPr>
          <w:ilvl w:val="0"/>
          <w:numId w:val="7"/>
        </w:numPr>
        <w:rPr>
          <w:sz w:val="24"/>
          <w:szCs w:val="24"/>
          <w:lang w:eastAsia="zh-CN"/>
        </w:rPr>
      </w:pPr>
      <w:r w:rsidRPr="00C74D66">
        <w:rPr>
          <w:rFonts w:hint="eastAsia"/>
          <w:sz w:val="24"/>
          <w:szCs w:val="24"/>
          <w:lang w:eastAsia="zh-CN"/>
        </w:rPr>
        <w:t>虾片压片机</w:t>
      </w:r>
      <w:r w:rsidRPr="00A6031F">
        <w:rPr>
          <w:rFonts w:hint="eastAsia"/>
          <w:sz w:val="24"/>
          <w:szCs w:val="24"/>
          <w:lang w:eastAsia="zh-CN"/>
        </w:rPr>
        <w:t>，</w:t>
      </w:r>
      <w:r w:rsidRPr="00C74D66">
        <w:rPr>
          <w:rFonts w:hint="eastAsia"/>
          <w:sz w:val="24"/>
          <w:szCs w:val="24"/>
          <w:lang w:eastAsia="zh-CN"/>
        </w:rPr>
        <w:t>用于向下压紧在大纸箱内的虾片，以确保纸箱均匀地装填。</w:t>
      </w:r>
    </w:p>
    <w:p w:rsidR="00A6031F" w:rsidRPr="00C74D66" w:rsidRDefault="00A6031F" w:rsidP="00A6031F">
      <w:pPr>
        <w:pStyle w:val="NoSpacing"/>
        <w:ind w:left="720"/>
        <w:rPr>
          <w:sz w:val="24"/>
          <w:szCs w:val="24"/>
          <w:lang w:eastAsia="zh-CN"/>
        </w:rPr>
      </w:pPr>
    </w:p>
    <w:p w:rsidR="00517B56" w:rsidRPr="00C74D66" w:rsidRDefault="004417C1" w:rsidP="00EA29C2">
      <w:pPr>
        <w:pStyle w:val="NoSpacing"/>
        <w:ind w:left="720"/>
        <w:jc w:val="center"/>
        <w:rPr>
          <w:sz w:val="24"/>
          <w:szCs w:val="24"/>
        </w:rPr>
      </w:pPr>
      <w:r>
        <w:rPr>
          <w:noProof/>
          <w:sz w:val="24"/>
          <w:szCs w:val="24"/>
        </w:rPr>
        <w:drawing>
          <wp:inline distT="0" distB="0" distL="0" distR="0">
            <wp:extent cx="1872615" cy="24180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1872615" cy="2418080"/>
                    </a:xfrm>
                    <a:prstGeom prst="rect">
                      <a:avLst/>
                    </a:prstGeom>
                    <a:noFill/>
                    <a:ln w="9525">
                      <a:noFill/>
                      <a:miter lim="800000"/>
                      <a:headEnd/>
                      <a:tailEnd/>
                    </a:ln>
                  </pic:spPr>
                </pic:pic>
              </a:graphicData>
            </a:graphic>
          </wp:inline>
        </w:drawing>
      </w:r>
    </w:p>
    <w:p w:rsidR="00517B56" w:rsidRPr="00C74D66" w:rsidRDefault="00517B56" w:rsidP="00EA29C2">
      <w:pPr>
        <w:pStyle w:val="NoSpacing"/>
        <w:ind w:left="720"/>
        <w:jc w:val="center"/>
        <w:rPr>
          <w:sz w:val="24"/>
          <w:szCs w:val="24"/>
        </w:rPr>
      </w:pPr>
    </w:p>
    <w:p w:rsidR="00517B56" w:rsidRPr="00C74D66" w:rsidRDefault="00517B56" w:rsidP="009606A8">
      <w:pPr>
        <w:pStyle w:val="NoSpacing"/>
        <w:numPr>
          <w:ilvl w:val="0"/>
          <w:numId w:val="7"/>
        </w:numPr>
        <w:rPr>
          <w:sz w:val="24"/>
          <w:szCs w:val="24"/>
          <w:lang w:eastAsia="zh-CN"/>
        </w:rPr>
      </w:pPr>
      <w:r w:rsidRPr="00C74D66">
        <w:rPr>
          <w:sz w:val="24"/>
          <w:szCs w:val="24"/>
          <w:lang w:eastAsia="zh-CN"/>
        </w:rPr>
        <w:t>2</w:t>
      </w:r>
      <w:r w:rsidRPr="00C74D66">
        <w:rPr>
          <w:rFonts w:hint="eastAsia"/>
          <w:sz w:val="24"/>
          <w:szCs w:val="24"/>
          <w:lang w:eastAsia="zh-CN"/>
        </w:rPr>
        <w:t>个</w:t>
      </w:r>
      <w:r w:rsidRPr="00C74D66">
        <w:rPr>
          <w:sz w:val="24"/>
          <w:szCs w:val="24"/>
          <w:lang w:eastAsia="zh-CN"/>
        </w:rPr>
        <w:t>2</w:t>
      </w:r>
      <w:r w:rsidRPr="00C74D66">
        <w:rPr>
          <w:rFonts w:hint="eastAsia"/>
          <w:sz w:val="24"/>
          <w:szCs w:val="24"/>
          <w:lang w:eastAsia="zh-CN"/>
        </w:rPr>
        <w:t>吨的地称，用于称装有塑料内袋的大纸箱成品重量。一个放置于虾片冷却区，另一个放置于虾片包装</w:t>
      </w:r>
      <w:r w:rsidRPr="00C74D66">
        <w:rPr>
          <w:sz w:val="24"/>
          <w:szCs w:val="24"/>
          <w:lang w:eastAsia="zh-CN"/>
        </w:rPr>
        <w:t>/</w:t>
      </w:r>
      <w:r w:rsidRPr="00C74D66">
        <w:rPr>
          <w:rFonts w:hint="eastAsia"/>
          <w:sz w:val="24"/>
          <w:szCs w:val="24"/>
          <w:lang w:eastAsia="zh-CN"/>
        </w:rPr>
        <w:t>贮藏区。</w:t>
      </w:r>
    </w:p>
    <w:p w:rsidR="00517B56" w:rsidRPr="005323C1" w:rsidRDefault="00517B56" w:rsidP="00EA29C2">
      <w:pPr>
        <w:pStyle w:val="NoSpacing"/>
        <w:ind w:left="720"/>
        <w:rPr>
          <w:sz w:val="14"/>
          <w:szCs w:val="14"/>
          <w:lang w:eastAsia="zh-CN"/>
        </w:rPr>
      </w:pPr>
    </w:p>
    <w:p w:rsidR="00517B56" w:rsidRPr="00C74D66" w:rsidRDefault="004417C1" w:rsidP="00EA29C2">
      <w:pPr>
        <w:pStyle w:val="NoSpacing"/>
        <w:jc w:val="center"/>
        <w:rPr>
          <w:sz w:val="24"/>
          <w:szCs w:val="24"/>
        </w:rPr>
      </w:pPr>
      <w:r>
        <w:rPr>
          <w:noProof/>
          <w:sz w:val="24"/>
          <w:szCs w:val="24"/>
        </w:rPr>
        <w:drawing>
          <wp:inline distT="0" distB="0" distL="0" distR="0">
            <wp:extent cx="1776095" cy="227711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1776095" cy="2277110"/>
                    </a:xfrm>
                    <a:prstGeom prst="rect">
                      <a:avLst/>
                    </a:prstGeom>
                    <a:noFill/>
                    <a:ln w="9525">
                      <a:noFill/>
                      <a:miter lim="800000"/>
                      <a:headEnd/>
                      <a:tailEnd/>
                    </a:ln>
                  </pic:spPr>
                </pic:pic>
              </a:graphicData>
            </a:graphic>
          </wp:inline>
        </w:drawing>
      </w:r>
    </w:p>
    <w:p w:rsidR="00517B56" w:rsidRPr="005323C1" w:rsidRDefault="00517B56" w:rsidP="00EA29C2">
      <w:pPr>
        <w:pStyle w:val="NoSpacing"/>
        <w:rPr>
          <w:sz w:val="8"/>
          <w:szCs w:val="8"/>
        </w:rPr>
      </w:pPr>
    </w:p>
    <w:p w:rsidR="00517B56" w:rsidRPr="00C74D66" w:rsidRDefault="00517B56" w:rsidP="009606A8">
      <w:pPr>
        <w:pStyle w:val="NoSpacing"/>
        <w:numPr>
          <w:ilvl w:val="0"/>
          <w:numId w:val="7"/>
        </w:numPr>
        <w:rPr>
          <w:sz w:val="24"/>
          <w:szCs w:val="24"/>
          <w:lang w:eastAsia="zh-CN"/>
        </w:rPr>
      </w:pPr>
      <w:r w:rsidRPr="00C74D66">
        <w:rPr>
          <w:rFonts w:hint="eastAsia"/>
          <w:sz w:val="24"/>
          <w:szCs w:val="24"/>
          <w:lang w:eastAsia="zh-CN"/>
        </w:rPr>
        <w:t>各种小天平用于称用工作混合的原料重量</w:t>
      </w:r>
    </w:p>
    <w:p w:rsidR="00517B56" w:rsidRPr="00C74D66" w:rsidRDefault="00517B56" w:rsidP="009606A8">
      <w:pPr>
        <w:pStyle w:val="NoSpacing"/>
        <w:numPr>
          <w:ilvl w:val="0"/>
          <w:numId w:val="7"/>
        </w:numPr>
        <w:rPr>
          <w:sz w:val="24"/>
          <w:szCs w:val="24"/>
          <w:lang w:eastAsia="zh-CN"/>
        </w:rPr>
      </w:pPr>
      <w:r w:rsidRPr="00C74D66">
        <w:rPr>
          <w:rFonts w:hint="eastAsia"/>
          <w:sz w:val="24"/>
          <w:szCs w:val="24"/>
          <w:lang w:eastAsia="zh-CN"/>
        </w:rPr>
        <w:t>三方洗涤槽及干燥架，用于清洗称重工具和小机器零件</w:t>
      </w:r>
    </w:p>
    <w:p w:rsidR="00517B56" w:rsidRPr="00C74D66" w:rsidRDefault="00517B56" w:rsidP="009606A8">
      <w:pPr>
        <w:pStyle w:val="NoSpacing"/>
        <w:numPr>
          <w:ilvl w:val="0"/>
          <w:numId w:val="7"/>
        </w:numPr>
        <w:rPr>
          <w:sz w:val="24"/>
          <w:szCs w:val="24"/>
          <w:lang w:eastAsia="zh-CN"/>
        </w:rPr>
      </w:pPr>
      <w:r w:rsidRPr="00C74D66">
        <w:rPr>
          <w:rFonts w:hint="eastAsia"/>
          <w:sz w:val="24"/>
          <w:szCs w:val="24"/>
          <w:lang w:eastAsia="zh-CN"/>
        </w:rPr>
        <w:t>不锈钢台，用于称原料和零售产品。</w:t>
      </w:r>
    </w:p>
    <w:p w:rsidR="00517B56" w:rsidRPr="00C74D66" w:rsidRDefault="00517B56" w:rsidP="009606A8">
      <w:pPr>
        <w:pStyle w:val="NoSpacing"/>
        <w:numPr>
          <w:ilvl w:val="0"/>
          <w:numId w:val="7"/>
        </w:numPr>
        <w:rPr>
          <w:sz w:val="24"/>
          <w:szCs w:val="24"/>
        </w:rPr>
      </w:pPr>
      <w:r w:rsidRPr="00C74D66">
        <w:rPr>
          <w:sz w:val="24"/>
          <w:szCs w:val="24"/>
          <w:lang w:eastAsia="zh-CN"/>
        </w:rPr>
        <w:t>3</w:t>
      </w:r>
      <w:r w:rsidRPr="00C74D66">
        <w:rPr>
          <w:rFonts w:hint="eastAsia"/>
          <w:sz w:val="24"/>
          <w:szCs w:val="24"/>
          <w:lang w:eastAsia="zh-CN"/>
        </w:rPr>
        <w:t>盏紫外线防虫灯</w:t>
      </w:r>
    </w:p>
    <w:p w:rsidR="00517B56" w:rsidRPr="00C74D66" w:rsidRDefault="004417C1" w:rsidP="00EA29C2">
      <w:pPr>
        <w:pStyle w:val="NoSpacing"/>
        <w:jc w:val="center"/>
        <w:rPr>
          <w:sz w:val="24"/>
          <w:szCs w:val="24"/>
        </w:rPr>
      </w:pPr>
      <w:r>
        <w:rPr>
          <w:noProof/>
          <w:sz w:val="24"/>
          <w:szCs w:val="24"/>
        </w:rPr>
        <w:drawing>
          <wp:inline distT="0" distB="0" distL="0" distR="0">
            <wp:extent cx="1802130" cy="2153920"/>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1802130" cy="2153920"/>
                    </a:xfrm>
                    <a:prstGeom prst="rect">
                      <a:avLst/>
                    </a:prstGeom>
                    <a:noFill/>
                    <a:ln w="9525">
                      <a:noFill/>
                      <a:miter lim="800000"/>
                      <a:headEnd/>
                      <a:tailEnd/>
                    </a:ln>
                  </pic:spPr>
                </pic:pic>
              </a:graphicData>
            </a:graphic>
          </wp:inline>
        </w:drawing>
      </w:r>
    </w:p>
    <w:p w:rsidR="00517B56" w:rsidRPr="00C74D66" w:rsidRDefault="00517B56" w:rsidP="006A1D20">
      <w:pPr>
        <w:pStyle w:val="NoSpacing"/>
        <w:rPr>
          <w:sz w:val="24"/>
          <w:szCs w:val="24"/>
          <w:lang w:eastAsia="zh-CN"/>
        </w:rPr>
      </w:pPr>
      <w:r w:rsidRPr="00C74D66">
        <w:rPr>
          <w:sz w:val="24"/>
          <w:szCs w:val="24"/>
          <w:lang w:eastAsia="zh-CN"/>
        </w:rPr>
        <w:t xml:space="preserve">            </w:t>
      </w:r>
    </w:p>
    <w:p w:rsidR="00517B56" w:rsidRDefault="00517B56" w:rsidP="009606A8">
      <w:pPr>
        <w:pStyle w:val="NoSpacing"/>
        <w:numPr>
          <w:ilvl w:val="0"/>
          <w:numId w:val="7"/>
        </w:numPr>
        <w:rPr>
          <w:sz w:val="24"/>
          <w:szCs w:val="24"/>
          <w:lang w:eastAsia="zh-CN"/>
        </w:rPr>
      </w:pPr>
      <w:r w:rsidRPr="00C74D66">
        <w:rPr>
          <w:sz w:val="24"/>
          <w:szCs w:val="24"/>
          <w:lang w:eastAsia="zh-CN"/>
        </w:rPr>
        <w:t>2</w:t>
      </w:r>
      <w:r w:rsidRPr="00C74D66">
        <w:rPr>
          <w:rFonts w:hint="eastAsia"/>
          <w:sz w:val="24"/>
          <w:szCs w:val="24"/>
          <w:lang w:eastAsia="zh-CN"/>
        </w:rPr>
        <w:t>台</w:t>
      </w:r>
      <w:r w:rsidRPr="00C74D66">
        <w:rPr>
          <w:sz w:val="24"/>
          <w:szCs w:val="24"/>
          <w:lang w:eastAsia="zh-CN"/>
        </w:rPr>
        <w:t>5</w:t>
      </w:r>
      <w:r w:rsidRPr="00C74D66">
        <w:rPr>
          <w:rFonts w:hint="eastAsia"/>
          <w:sz w:val="24"/>
          <w:szCs w:val="24"/>
          <w:lang w:eastAsia="zh-CN"/>
        </w:rPr>
        <w:t>马力的制冷系统，用于虾片冷却区制冷，</w:t>
      </w:r>
      <w:r w:rsidR="00A6031F" w:rsidRPr="00A6031F">
        <w:rPr>
          <w:rFonts w:hint="eastAsia"/>
          <w:sz w:val="24"/>
          <w:szCs w:val="24"/>
          <w:lang w:eastAsia="zh-CN"/>
        </w:rPr>
        <w:t>新</w:t>
      </w:r>
      <w:r w:rsidR="00A6031F">
        <w:rPr>
          <w:rFonts w:hint="eastAsia"/>
          <w:sz w:val="24"/>
          <w:szCs w:val="24"/>
          <w:lang w:eastAsia="zh-CN"/>
        </w:rPr>
        <w:t>购买并</w:t>
      </w:r>
      <w:r w:rsidRPr="00C74D66">
        <w:rPr>
          <w:rFonts w:hint="eastAsia"/>
          <w:sz w:val="24"/>
          <w:szCs w:val="24"/>
          <w:lang w:eastAsia="zh-CN"/>
        </w:rPr>
        <w:t>安装</w:t>
      </w:r>
    </w:p>
    <w:p w:rsidR="00A6031F" w:rsidRPr="00C74D66" w:rsidRDefault="00A6031F" w:rsidP="00A6031F">
      <w:pPr>
        <w:pStyle w:val="NoSpacing"/>
        <w:ind w:left="720"/>
        <w:rPr>
          <w:sz w:val="24"/>
          <w:szCs w:val="24"/>
          <w:lang w:eastAsia="zh-CN"/>
        </w:rPr>
      </w:pPr>
    </w:p>
    <w:p w:rsidR="00517B56" w:rsidRPr="00C74D66" w:rsidRDefault="004417C1" w:rsidP="002C1664">
      <w:pPr>
        <w:pStyle w:val="NoSpacing"/>
        <w:jc w:val="center"/>
        <w:rPr>
          <w:sz w:val="24"/>
          <w:szCs w:val="24"/>
        </w:rPr>
      </w:pPr>
      <w:r>
        <w:rPr>
          <w:noProof/>
          <w:sz w:val="24"/>
          <w:szCs w:val="24"/>
        </w:rPr>
        <w:drawing>
          <wp:inline distT="0" distB="0" distL="0" distR="0">
            <wp:extent cx="3165475" cy="222440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3165475" cy="2224405"/>
                    </a:xfrm>
                    <a:prstGeom prst="rect">
                      <a:avLst/>
                    </a:prstGeom>
                    <a:noFill/>
                    <a:ln w="9525">
                      <a:noFill/>
                      <a:miter lim="800000"/>
                      <a:headEnd/>
                      <a:tailEnd/>
                    </a:ln>
                  </pic:spPr>
                </pic:pic>
              </a:graphicData>
            </a:graphic>
          </wp:inline>
        </w:drawing>
      </w:r>
    </w:p>
    <w:p w:rsidR="00517B56" w:rsidRPr="00C74D66" w:rsidRDefault="00517B56" w:rsidP="002C1664">
      <w:pPr>
        <w:pStyle w:val="NoSpacing"/>
        <w:rPr>
          <w:sz w:val="24"/>
          <w:szCs w:val="24"/>
        </w:rPr>
      </w:pPr>
    </w:p>
    <w:p w:rsidR="00517B56" w:rsidRDefault="00517B56" w:rsidP="009606A8">
      <w:pPr>
        <w:pStyle w:val="NoSpacing"/>
        <w:numPr>
          <w:ilvl w:val="0"/>
          <w:numId w:val="7"/>
        </w:numPr>
        <w:rPr>
          <w:sz w:val="24"/>
          <w:szCs w:val="24"/>
          <w:lang w:eastAsia="zh-CN"/>
        </w:rPr>
      </w:pPr>
      <w:r w:rsidRPr="00C74D66">
        <w:rPr>
          <w:sz w:val="24"/>
          <w:szCs w:val="24"/>
          <w:lang w:eastAsia="zh-CN"/>
        </w:rPr>
        <w:t>15</w:t>
      </w:r>
      <w:r w:rsidRPr="00C74D66">
        <w:rPr>
          <w:rFonts w:hint="eastAsia"/>
          <w:sz w:val="24"/>
          <w:szCs w:val="24"/>
          <w:lang w:eastAsia="zh-CN"/>
        </w:rPr>
        <w:t>马力的制冷系统，用于原料贮藏区和成品散装虾片贮藏区的制冷</w:t>
      </w:r>
    </w:p>
    <w:p w:rsidR="005323C1" w:rsidRPr="00C74D66" w:rsidRDefault="005323C1" w:rsidP="005323C1">
      <w:pPr>
        <w:pStyle w:val="NoSpacing"/>
        <w:ind w:left="720"/>
        <w:rPr>
          <w:sz w:val="24"/>
          <w:szCs w:val="24"/>
          <w:lang w:eastAsia="zh-CN"/>
        </w:rPr>
      </w:pPr>
    </w:p>
    <w:p w:rsidR="00517B56" w:rsidRPr="00C74D66" w:rsidRDefault="004417C1" w:rsidP="002C1664">
      <w:pPr>
        <w:pStyle w:val="NoSpacing"/>
        <w:jc w:val="center"/>
        <w:rPr>
          <w:sz w:val="24"/>
          <w:szCs w:val="24"/>
        </w:rPr>
      </w:pPr>
      <w:r>
        <w:rPr>
          <w:noProof/>
          <w:sz w:val="24"/>
          <w:szCs w:val="24"/>
        </w:rPr>
        <w:drawing>
          <wp:inline distT="0" distB="0" distL="0" distR="0">
            <wp:extent cx="3358515" cy="19608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358515" cy="1960880"/>
                    </a:xfrm>
                    <a:prstGeom prst="rect">
                      <a:avLst/>
                    </a:prstGeom>
                    <a:noFill/>
                    <a:ln w="9525">
                      <a:noFill/>
                      <a:miter lim="800000"/>
                      <a:headEnd/>
                      <a:tailEnd/>
                    </a:ln>
                  </pic:spPr>
                </pic:pic>
              </a:graphicData>
            </a:graphic>
          </wp:inline>
        </w:drawing>
      </w:r>
    </w:p>
    <w:p w:rsidR="00517B56" w:rsidRPr="00C74D66" w:rsidRDefault="00517B56" w:rsidP="002C1664">
      <w:pPr>
        <w:pStyle w:val="NoSpacing"/>
        <w:rPr>
          <w:sz w:val="24"/>
          <w:szCs w:val="24"/>
        </w:rPr>
      </w:pPr>
    </w:p>
    <w:p w:rsidR="005323C1" w:rsidRPr="00A6031F" w:rsidRDefault="00517B56" w:rsidP="00A6031F">
      <w:pPr>
        <w:pStyle w:val="NoSpacing"/>
        <w:numPr>
          <w:ilvl w:val="0"/>
          <w:numId w:val="7"/>
        </w:numPr>
        <w:rPr>
          <w:sz w:val="24"/>
          <w:szCs w:val="24"/>
          <w:lang w:eastAsia="zh-CN"/>
        </w:rPr>
      </w:pPr>
      <w:r w:rsidRPr="00C74D66">
        <w:rPr>
          <w:sz w:val="24"/>
          <w:szCs w:val="24"/>
          <w:lang w:eastAsia="zh-CN"/>
        </w:rPr>
        <w:t>3</w:t>
      </w:r>
      <w:r w:rsidRPr="00C74D66">
        <w:rPr>
          <w:rFonts w:hint="eastAsia"/>
          <w:sz w:val="24"/>
          <w:szCs w:val="24"/>
          <w:lang w:eastAsia="zh-CN"/>
        </w:rPr>
        <w:t>马力的制冷</w:t>
      </w:r>
      <w:r w:rsidRPr="00C74D66">
        <w:rPr>
          <w:sz w:val="24"/>
          <w:szCs w:val="24"/>
          <w:lang w:eastAsia="zh-CN"/>
        </w:rPr>
        <w:t>/</w:t>
      </w:r>
      <w:r w:rsidRPr="00C74D66">
        <w:rPr>
          <w:rFonts w:hint="eastAsia"/>
          <w:sz w:val="24"/>
          <w:szCs w:val="24"/>
          <w:lang w:eastAsia="zh-CN"/>
        </w:rPr>
        <w:t>暖气系统，用于虾片零售包装区</w:t>
      </w:r>
    </w:p>
    <w:p w:rsidR="005323C1" w:rsidRPr="00C74D66" w:rsidRDefault="005323C1" w:rsidP="002C1664">
      <w:pPr>
        <w:pStyle w:val="NoSpacing"/>
        <w:jc w:val="center"/>
        <w:rPr>
          <w:sz w:val="24"/>
          <w:szCs w:val="24"/>
        </w:rPr>
      </w:pPr>
    </w:p>
    <w:p w:rsidR="00517B56" w:rsidRDefault="00517B56" w:rsidP="009606A8">
      <w:pPr>
        <w:pStyle w:val="NoSpacing"/>
        <w:numPr>
          <w:ilvl w:val="0"/>
          <w:numId w:val="7"/>
        </w:numPr>
        <w:rPr>
          <w:sz w:val="24"/>
          <w:szCs w:val="24"/>
          <w:lang w:eastAsia="zh-CN"/>
        </w:rPr>
      </w:pPr>
      <w:r w:rsidRPr="00C74D66">
        <w:rPr>
          <w:rFonts w:hint="eastAsia"/>
          <w:sz w:val="24"/>
          <w:szCs w:val="24"/>
          <w:lang w:eastAsia="zh-CN"/>
        </w:rPr>
        <w:t>沙门氏菌检测系统</w:t>
      </w:r>
    </w:p>
    <w:p w:rsidR="00A6031F" w:rsidRPr="00C74D66" w:rsidRDefault="00A6031F" w:rsidP="00A6031F">
      <w:pPr>
        <w:pStyle w:val="NoSpacing"/>
        <w:ind w:left="720"/>
        <w:rPr>
          <w:sz w:val="24"/>
          <w:szCs w:val="24"/>
          <w:lang w:eastAsia="zh-CN"/>
        </w:rPr>
      </w:pPr>
    </w:p>
    <w:p w:rsidR="00517B56" w:rsidRPr="00C74D66" w:rsidRDefault="004417C1" w:rsidP="0092234C">
      <w:pPr>
        <w:pStyle w:val="NoSpacing"/>
        <w:jc w:val="center"/>
        <w:rPr>
          <w:sz w:val="24"/>
          <w:szCs w:val="24"/>
        </w:rPr>
      </w:pPr>
      <w:r>
        <w:rPr>
          <w:noProof/>
          <w:sz w:val="24"/>
          <w:szCs w:val="24"/>
        </w:rPr>
        <w:drawing>
          <wp:inline distT="0" distB="0" distL="0" distR="0">
            <wp:extent cx="4060581" cy="2017894"/>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4060675" cy="2017941"/>
                    </a:xfrm>
                    <a:prstGeom prst="rect">
                      <a:avLst/>
                    </a:prstGeom>
                    <a:noFill/>
                    <a:ln w="9525">
                      <a:noFill/>
                      <a:miter lim="800000"/>
                      <a:headEnd/>
                      <a:tailEnd/>
                    </a:ln>
                  </pic:spPr>
                </pic:pic>
              </a:graphicData>
            </a:graphic>
          </wp:inline>
        </w:drawing>
      </w:r>
    </w:p>
    <w:p w:rsidR="00517B56" w:rsidRPr="00C74D66" w:rsidRDefault="00517B56" w:rsidP="0092234C">
      <w:pPr>
        <w:pStyle w:val="NoSpacing"/>
        <w:rPr>
          <w:sz w:val="24"/>
          <w:szCs w:val="24"/>
        </w:rPr>
      </w:pPr>
    </w:p>
    <w:p w:rsidR="00517B56" w:rsidRDefault="00517B56" w:rsidP="009606A8">
      <w:pPr>
        <w:pStyle w:val="NoSpacing"/>
        <w:numPr>
          <w:ilvl w:val="0"/>
          <w:numId w:val="7"/>
        </w:numPr>
        <w:rPr>
          <w:sz w:val="24"/>
          <w:szCs w:val="24"/>
          <w:lang w:eastAsia="zh-CN"/>
        </w:rPr>
      </w:pPr>
      <w:r w:rsidRPr="00C74D66">
        <w:rPr>
          <w:sz w:val="24"/>
          <w:szCs w:val="24"/>
          <w:lang w:eastAsia="zh-CN"/>
        </w:rPr>
        <w:t>16</w:t>
      </w:r>
      <w:r w:rsidRPr="00C74D66">
        <w:rPr>
          <w:rFonts w:hint="eastAsia"/>
          <w:sz w:val="24"/>
          <w:szCs w:val="24"/>
          <w:lang w:eastAsia="zh-CN"/>
        </w:rPr>
        <w:t>升的高压灭菌器，用于消毒培养基</w:t>
      </w:r>
    </w:p>
    <w:p w:rsidR="00A6031F" w:rsidRPr="00C74D66" w:rsidRDefault="00A6031F" w:rsidP="00A6031F">
      <w:pPr>
        <w:pStyle w:val="NoSpacing"/>
        <w:ind w:left="720"/>
        <w:rPr>
          <w:sz w:val="24"/>
          <w:szCs w:val="24"/>
          <w:lang w:eastAsia="zh-CN"/>
        </w:rPr>
      </w:pPr>
    </w:p>
    <w:p w:rsidR="00517B56" w:rsidRPr="00C74D66" w:rsidRDefault="004417C1" w:rsidP="007103D3">
      <w:pPr>
        <w:pStyle w:val="NoSpacing"/>
        <w:jc w:val="center"/>
        <w:rPr>
          <w:sz w:val="24"/>
          <w:szCs w:val="24"/>
        </w:rPr>
      </w:pPr>
      <w:r>
        <w:rPr>
          <w:noProof/>
          <w:sz w:val="24"/>
          <w:szCs w:val="24"/>
        </w:rPr>
        <w:drawing>
          <wp:inline distT="0" distB="0" distL="0" distR="0">
            <wp:extent cx="2521927" cy="273140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2523360" cy="2732961"/>
                    </a:xfrm>
                    <a:prstGeom prst="rect">
                      <a:avLst/>
                    </a:prstGeom>
                    <a:noFill/>
                    <a:ln w="9525">
                      <a:noFill/>
                      <a:miter lim="800000"/>
                      <a:headEnd/>
                      <a:tailEnd/>
                    </a:ln>
                  </pic:spPr>
                </pic:pic>
              </a:graphicData>
            </a:graphic>
          </wp:inline>
        </w:drawing>
      </w:r>
    </w:p>
    <w:p w:rsidR="00517B56" w:rsidRPr="00C74D66" w:rsidRDefault="00517B56" w:rsidP="007103D3">
      <w:pPr>
        <w:pStyle w:val="NoSpacing"/>
        <w:rPr>
          <w:sz w:val="24"/>
          <w:szCs w:val="24"/>
        </w:rPr>
      </w:pPr>
    </w:p>
    <w:p w:rsidR="00517B56" w:rsidRDefault="00517B56" w:rsidP="009606A8">
      <w:pPr>
        <w:pStyle w:val="NoSpacing"/>
        <w:numPr>
          <w:ilvl w:val="0"/>
          <w:numId w:val="7"/>
        </w:numPr>
        <w:rPr>
          <w:sz w:val="24"/>
          <w:szCs w:val="24"/>
          <w:lang w:eastAsia="zh-CN"/>
        </w:rPr>
      </w:pPr>
      <w:r w:rsidRPr="00C74D66">
        <w:rPr>
          <w:rFonts w:hint="eastAsia"/>
          <w:sz w:val="24"/>
          <w:szCs w:val="24"/>
          <w:lang w:eastAsia="zh-CN"/>
        </w:rPr>
        <w:t>陪替氏平皿细菌培养器，用于培养细菌</w:t>
      </w:r>
    </w:p>
    <w:p w:rsidR="00A6031F" w:rsidRPr="00C74D66" w:rsidRDefault="00A6031F" w:rsidP="00A6031F">
      <w:pPr>
        <w:pStyle w:val="NoSpacing"/>
        <w:ind w:left="720"/>
        <w:rPr>
          <w:sz w:val="24"/>
          <w:szCs w:val="24"/>
          <w:lang w:eastAsia="zh-CN"/>
        </w:rPr>
      </w:pPr>
    </w:p>
    <w:p w:rsidR="00517B56" w:rsidRPr="00C74D66" w:rsidRDefault="004417C1" w:rsidP="0092234C">
      <w:pPr>
        <w:pStyle w:val="NoSpacing"/>
        <w:jc w:val="center"/>
        <w:rPr>
          <w:sz w:val="24"/>
          <w:szCs w:val="24"/>
        </w:rPr>
      </w:pPr>
      <w:r>
        <w:rPr>
          <w:noProof/>
          <w:sz w:val="24"/>
          <w:szCs w:val="24"/>
        </w:rPr>
        <w:drawing>
          <wp:inline distT="0" distB="0" distL="0" distR="0">
            <wp:extent cx="2357973" cy="2591657"/>
            <wp:effectExtent l="19050" t="0" r="4227"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2359599" cy="2593444"/>
                    </a:xfrm>
                    <a:prstGeom prst="rect">
                      <a:avLst/>
                    </a:prstGeom>
                    <a:noFill/>
                    <a:ln w="9525">
                      <a:noFill/>
                      <a:miter lim="800000"/>
                      <a:headEnd/>
                      <a:tailEnd/>
                    </a:ln>
                  </pic:spPr>
                </pic:pic>
              </a:graphicData>
            </a:graphic>
          </wp:inline>
        </w:drawing>
      </w:r>
    </w:p>
    <w:p w:rsidR="00517B56" w:rsidRPr="00C74D66" w:rsidRDefault="00517B56" w:rsidP="0092234C">
      <w:pPr>
        <w:pStyle w:val="NoSpacing"/>
        <w:jc w:val="center"/>
        <w:rPr>
          <w:sz w:val="24"/>
          <w:szCs w:val="24"/>
        </w:rPr>
      </w:pPr>
    </w:p>
    <w:p w:rsidR="00517B56" w:rsidRDefault="00A6031F" w:rsidP="009606A8">
      <w:pPr>
        <w:pStyle w:val="NoSpacing"/>
        <w:numPr>
          <w:ilvl w:val="0"/>
          <w:numId w:val="7"/>
        </w:numPr>
        <w:rPr>
          <w:sz w:val="24"/>
          <w:szCs w:val="24"/>
          <w:lang w:eastAsia="zh-CN"/>
        </w:rPr>
      </w:pPr>
      <w:r>
        <w:rPr>
          <w:rFonts w:hint="eastAsia"/>
          <w:sz w:val="24"/>
          <w:szCs w:val="24"/>
          <w:lang w:eastAsia="zh-CN"/>
        </w:rPr>
        <w:t>安装罩，用于运送细菌培养物</w:t>
      </w:r>
      <w:r>
        <w:rPr>
          <w:sz w:val="24"/>
          <w:szCs w:val="24"/>
          <w:lang w:eastAsia="zh-CN"/>
        </w:rPr>
        <w:t>.</w:t>
      </w:r>
    </w:p>
    <w:p w:rsidR="005323C1" w:rsidRPr="00C74D66" w:rsidRDefault="005323C1" w:rsidP="005323C1">
      <w:pPr>
        <w:pStyle w:val="NoSpacing"/>
        <w:ind w:left="720"/>
        <w:rPr>
          <w:sz w:val="24"/>
          <w:szCs w:val="24"/>
          <w:lang w:eastAsia="zh-CN"/>
        </w:rPr>
      </w:pPr>
    </w:p>
    <w:p w:rsidR="00517B56" w:rsidRPr="00C74D66" w:rsidRDefault="004417C1" w:rsidP="00A85B2E">
      <w:pPr>
        <w:pStyle w:val="NoSpacing"/>
        <w:jc w:val="center"/>
        <w:rPr>
          <w:sz w:val="24"/>
          <w:szCs w:val="24"/>
        </w:rPr>
      </w:pPr>
      <w:r>
        <w:rPr>
          <w:noProof/>
          <w:sz w:val="24"/>
          <w:szCs w:val="24"/>
        </w:rPr>
        <w:drawing>
          <wp:inline distT="0" distB="0" distL="0" distR="0">
            <wp:extent cx="3121025" cy="2576195"/>
            <wp:effectExtent l="1905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3121025" cy="2576195"/>
                    </a:xfrm>
                    <a:prstGeom prst="rect">
                      <a:avLst/>
                    </a:prstGeom>
                    <a:noFill/>
                    <a:ln w="9525">
                      <a:noFill/>
                      <a:miter lim="800000"/>
                      <a:headEnd/>
                      <a:tailEnd/>
                    </a:ln>
                  </pic:spPr>
                </pic:pic>
              </a:graphicData>
            </a:graphic>
          </wp:inline>
        </w:drawing>
      </w:r>
    </w:p>
    <w:p w:rsidR="00517B56" w:rsidRPr="00C74D66" w:rsidRDefault="00517B56" w:rsidP="00A85B2E">
      <w:pPr>
        <w:pStyle w:val="NoSpacing"/>
        <w:rPr>
          <w:sz w:val="24"/>
          <w:szCs w:val="24"/>
        </w:rPr>
      </w:pPr>
    </w:p>
    <w:p w:rsidR="00517B56" w:rsidRPr="00C74D66" w:rsidRDefault="00517B56" w:rsidP="00E63F5D">
      <w:pPr>
        <w:pStyle w:val="NoSpacing"/>
        <w:numPr>
          <w:ilvl w:val="0"/>
          <w:numId w:val="7"/>
        </w:numPr>
        <w:rPr>
          <w:sz w:val="24"/>
          <w:szCs w:val="24"/>
          <w:lang w:eastAsia="zh-CN"/>
        </w:rPr>
      </w:pPr>
      <w:r w:rsidRPr="00C74D66">
        <w:rPr>
          <w:rFonts w:hint="eastAsia"/>
          <w:sz w:val="24"/>
          <w:szCs w:val="24"/>
          <w:lang w:eastAsia="zh-CN"/>
        </w:rPr>
        <w:t>传递箱，用于运送样品至实验室的细菌控制区</w:t>
      </w:r>
    </w:p>
    <w:p w:rsidR="00517B56" w:rsidRPr="00C74D66" w:rsidRDefault="004417C1" w:rsidP="007017EB">
      <w:pPr>
        <w:pStyle w:val="NoSpacing"/>
        <w:jc w:val="center"/>
        <w:rPr>
          <w:sz w:val="24"/>
          <w:szCs w:val="24"/>
        </w:rPr>
      </w:pPr>
      <w:r>
        <w:rPr>
          <w:noProof/>
          <w:sz w:val="24"/>
          <w:szCs w:val="24"/>
        </w:rPr>
        <w:drawing>
          <wp:inline distT="0" distB="0" distL="0" distR="0">
            <wp:extent cx="2048510" cy="2101215"/>
            <wp:effectExtent l="1905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2048510" cy="2101215"/>
                    </a:xfrm>
                    <a:prstGeom prst="rect">
                      <a:avLst/>
                    </a:prstGeom>
                    <a:noFill/>
                    <a:ln w="9525">
                      <a:noFill/>
                      <a:miter lim="800000"/>
                      <a:headEnd/>
                      <a:tailEnd/>
                    </a:ln>
                  </pic:spPr>
                </pic:pic>
              </a:graphicData>
            </a:graphic>
          </wp:inline>
        </w:drawing>
      </w:r>
    </w:p>
    <w:p w:rsidR="00517B56" w:rsidRPr="00C74D66" w:rsidRDefault="00517B56" w:rsidP="00A85B2E">
      <w:pPr>
        <w:pStyle w:val="NoSpacing"/>
        <w:jc w:val="center"/>
        <w:rPr>
          <w:sz w:val="24"/>
          <w:szCs w:val="24"/>
        </w:rPr>
      </w:pPr>
    </w:p>
    <w:p w:rsidR="00517B56" w:rsidRPr="00C74D66" w:rsidRDefault="00517B56" w:rsidP="00E63F5D">
      <w:pPr>
        <w:pStyle w:val="NoSpacing"/>
        <w:numPr>
          <w:ilvl w:val="0"/>
          <w:numId w:val="7"/>
        </w:numPr>
        <w:rPr>
          <w:sz w:val="24"/>
          <w:szCs w:val="24"/>
          <w:lang w:eastAsia="zh-CN"/>
        </w:rPr>
      </w:pPr>
      <w:r w:rsidRPr="00C74D66">
        <w:rPr>
          <w:rFonts w:hint="eastAsia"/>
          <w:sz w:val="24"/>
          <w:szCs w:val="24"/>
          <w:lang w:eastAsia="zh-CN"/>
        </w:rPr>
        <w:t>湿度计，用于检测虾片的湿度</w:t>
      </w:r>
    </w:p>
    <w:p w:rsidR="00517B56" w:rsidRDefault="004417C1" w:rsidP="0092234C">
      <w:pPr>
        <w:pStyle w:val="NoSpacing"/>
        <w:jc w:val="center"/>
        <w:rPr>
          <w:noProof/>
          <w:sz w:val="24"/>
          <w:szCs w:val="24"/>
          <w:lang w:eastAsia="zh-CN"/>
        </w:rPr>
      </w:pPr>
      <w:r>
        <w:rPr>
          <w:noProof/>
          <w:sz w:val="24"/>
          <w:szCs w:val="24"/>
        </w:rPr>
        <w:drawing>
          <wp:inline distT="0" distB="0" distL="0" distR="0">
            <wp:extent cx="3042285" cy="2426970"/>
            <wp:effectExtent l="19050" t="0" r="5715"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3042285" cy="2426970"/>
                    </a:xfrm>
                    <a:prstGeom prst="rect">
                      <a:avLst/>
                    </a:prstGeom>
                    <a:noFill/>
                    <a:ln w="9525">
                      <a:noFill/>
                      <a:miter lim="800000"/>
                      <a:headEnd/>
                      <a:tailEnd/>
                    </a:ln>
                  </pic:spPr>
                </pic:pic>
              </a:graphicData>
            </a:graphic>
          </wp:inline>
        </w:drawing>
      </w:r>
    </w:p>
    <w:p w:rsidR="005323C1" w:rsidRPr="00C74D66" w:rsidRDefault="005323C1" w:rsidP="0092234C">
      <w:pPr>
        <w:pStyle w:val="NoSpacing"/>
        <w:jc w:val="center"/>
        <w:rPr>
          <w:sz w:val="24"/>
          <w:szCs w:val="24"/>
        </w:rPr>
      </w:pPr>
    </w:p>
    <w:p w:rsidR="00517B56" w:rsidRPr="00C74D66" w:rsidRDefault="00517B56" w:rsidP="0092234C">
      <w:pPr>
        <w:pStyle w:val="NoSpacing"/>
        <w:jc w:val="center"/>
        <w:rPr>
          <w:sz w:val="24"/>
          <w:szCs w:val="24"/>
        </w:rPr>
      </w:pPr>
    </w:p>
    <w:p w:rsidR="00517B56" w:rsidRDefault="00517B56" w:rsidP="00E63F5D">
      <w:pPr>
        <w:pStyle w:val="NoSpacing"/>
        <w:numPr>
          <w:ilvl w:val="0"/>
          <w:numId w:val="7"/>
        </w:numPr>
        <w:rPr>
          <w:sz w:val="24"/>
          <w:szCs w:val="24"/>
          <w:lang w:eastAsia="zh-CN"/>
        </w:rPr>
      </w:pPr>
      <w:r w:rsidRPr="00C74D66">
        <w:rPr>
          <w:rFonts w:hint="eastAsia"/>
          <w:sz w:val="24"/>
          <w:szCs w:val="24"/>
          <w:lang w:eastAsia="zh-CN"/>
        </w:rPr>
        <w:t>高密度液相色谱法机，用于重金属测定</w:t>
      </w:r>
    </w:p>
    <w:p w:rsidR="005323C1" w:rsidRPr="00C74D66" w:rsidRDefault="005323C1" w:rsidP="005323C1">
      <w:pPr>
        <w:pStyle w:val="NoSpacing"/>
        <w:ind w:left="720"/>
        <w:rPr>
          <w:sz w:val="24"/>
          <w:szCs w:val="24"/>
          <w:lang w:eastAsia="zh-CN"/>
        </w:rPr>
      </w:pPr>
    </w:p>
    <w:p w:rsidR="00517B56" w:rsidRPr="00C74D66" w:rsidRDefault="004417C1" w:rsidP="00A85B2E">
      <w:pPr>
        <w:pStyle w:val="NoSpacing"/>
        <w:jc w:val="center"/>
        <w:rPr>
          <w:sz w:val="24"/>
          <w:szCs w:val="24"/>
        </w:rPr>
      </w:pPr>
      <w:r>
        <w:rPr>
          <w:noProof/>
          <w:sz w:val="24"/>
          <w:szCs w:val="24"/>
        </w:rPr>
        <w:drawing>
          <wp:inline distT="0" distB="0" distL="0" distR="0">
            <wp:extent cx="2347595" cy="24796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2347595" cy="2479675"/>
                    </a:xfrm>
                    <a:prstGeom prst="rect">
                      <a:avLst/>
                    </a:prstGeom>
                    <a:noFill/>
                    <a:ln w="9525">
                      <a:noFill/>
                      <a:miter lim="800000"/>
                      <a:headEnd/>
                      <a:tailEnd/>
                    </a:ln>
                  </pic:spPr>
                </pic:pic>
              </a:graphicData>
            </a:graphic>
          </wp:inline>
        </w:drawing>
      </w:r>
    </w:p>
    <w:p w:rsidR="00517B56" w:rsidRPr="00C74D66" w:rsidRDefault="00517B56" w:rsidP="00FA22EA">
      <w:pPr>
        <w:pStyle w:val="NoSpacing"/>
        <w:rPr>
          <w:sz w:val="24"/>
          <w:szCs w:val="24"/>
          <w:lang w:eastAsia="zh-CN"/>
        </w:rPr>
      </w:pPr>
    </w:p>
    <w:p w:rsidR="00517B56" w:rsidRPr="00C74D66" w:rsidRDefault="00A0771E" w:rsidP="00FA22EA">
      <w:pPr>
        <w:pStyle w:val="NoSpacing"/>
        <w:rPr>
          <w:sz w:val="24"/>
          <w:szCs w:val="24"/>
          <w:lang w:eastAsia="zh-CN"/>
        </w:rPr>
      </w:pPr>
      <w:r>
        <w:rPr>
          <w:rFonts w:hint="eastAsia"/>
          <w:sz w:val="24"/>
          <w:szCs w:val="24"/>
          <w:lang w:eastAsia="zh-CN"/>
        </w:rPr>
        <w:t>国际</w:t>
      </w:r>
      <w:r>
        <w:rPr>
          <w:rFonts w:hint="eastAsia"/>
          <w:sz w:val="24"/>
          <w:szCs w:val="24"/>
          <w:lang w:eastAsia="zh-CN"/>
        </w:rPr>
        <w:t>GMP</w:t>
      </w:r>
      <w:r>
        <w:rPr>
          <w:rFonts w:hint="eastAsia"/>
          <w:sz w:val="24"/>
          <w:szCs w:val="24"/>
          <w:lang w:eastAsia="zh-CN"/>
        </w:rPr>
        <w:t>规范</w:t>
      </w:r>
      <w:r w:rsidR="00517B56" w:rsidRPr="00C74D66">
        <w:rPr>
          <w:rFonts w:hint="eastAsia"/>
          <w:sz w:val="24"/>
          <w:szCs w:val="24"/>
          <w:lang w:eastAsia="zh-CN"/>
        </w:rPr>
        <w:t>生产流程图概要</w:t>
      </w:r>
    </w:p>
    <w:p w:rsidR="00517B56" w:rsidRPr="00C74D66" w:rsidRDefault="00517B56" w:rsidP="00FA22EA">
      <w:pPr>
        <w:pStyle w:val="NoSpacing"/>
        <w:rPr>
          <w:sz w:val="24"/>
          <w:szCs w:val="24"/>
          <w:lang w:eastAsia="zh-CN"/>
        </w:rPr>
      </w:pPr>
    </w:p>
    <w:p w:rsidR="00517B56" w:rsidRDefault="00517B56" w:rsidP="00D736DD">
      <w:pPr>
        <w:pStyle w:val="NoSpacing"/>
        <w:rPr>
          <w:sz w:val="24"/>
          <w:szCs w:val="24"/>
          <w:lang w:eastAsia="zh-CN"/>
        </w:rPr>
      </w:pPr>
      <w:r w:rsidRPr="00C74D66">
        <w:rPr>
          <w:sz w:val="24"/>
          <w:szCs w:val="24"/>
          <w:lang w:eastAsia="zh-CN"/>
        </w:rPr>
        <w:t>2014</w:t>
      </w:r>
      <w:r w:rsidRPr="00C74D66">
        <w:rPr>
          <w:rFonts w:hint="eastAsia"/>
          <w:sz w:val="24"/>
          <w:szCs w:val="24"/>
          <w:lang w:eastAsia="zh-CN"/>
        </w:rPr>
        <w:t>年中，海星国际投资建立一套</w:t>
      </w:r>
      <w:r w:rsidR="00A0771E">
        <w:rPr>
          <w:rFonts w:hint="eastAsia"/>
          <w:sz w:val="24"/>
          <w:szCs w:val="24"/>
          <w:lang w:eastAsia="zh-CN"/>
        </w:rPr>
        <w:t>国际</w:t>
      </w:r>
      <w:r w:rsidR="00A0771E">
        <w:rPr>
          <w:rFonts w:hint="eastAsia"/>
          <w:sz w:val="24"/>
          <w:szCs w:val="24"/>
          <w:lang w:eastAsia="zh-CN"/>
        </w:rPr>
        <w:t>GMP</w:t>
      </w:r>
      <w:r w:rsidR="00A0771E">
        <w:rPr>
          <w:rFonts w:hint="eastAsia"/>
          <w:sz w:val="24"/>
          <w:szCs w:val="24"/>
          <w:lang w:eastAsia="zh-CN"/>
        </w:rPr>
        <w:t>规范</w:t>
      </w:r>
      <w:r w:rsidRPr="00C74D66">
        <w:rPr>
          <w:rFonts w:hint="eastAsia"/>
          <w:sz w:val="24"/>
          <w:szCs w:val="24"/>
          <w:lang w:eastAsia="zh-CN"/>
        </w:rPr>
        <w:t>程序。此程序咨询了美国国家卫生基金会国际有限公司的</w:t>
      </w:r>
      <w:r w:rsidRPr="00C74D66">
        <w:rPr>
          <w:sz w:val="24"/>
          <w:szCs w:val="24"/>
          <w:lang w:eastAsia="zh-CN"/>
        </w:rPr>
        <w:t>Brenda Stahl</w:t>
      </w:r>
      <w:r w:rsidRPr="00C74D66">
        <w:rPr>
          <w:rFonts w:hint="eastAsia"/>
          <w:sz w:val="24"/>
          <w:szCs w:val="24"/>
          <w:lang w:eastAsia="zh-CN"/>
        </w:rPr>
        <w:t>顾问，该公司位于美国密歇根安阿伯市，是一家非赢利的咨询组织，帮助企业建立危害分析和关健环节控制程序</w:t>
      </w:r>
      <w:r w:rsidRPr="00C74D66">
        <w:rPr>
          <w:sz w:val="24"/>
          <w:szCs w:val="24"/>
          <w:lang w:eastAsia="zh-CN"/>
        </w:rPr>
        <w:t>(HACCP)</w:t>
      </w:r>
      <w:r w:rsidRPr="00C74D66">
        <w:rPr>
          <w:rFonts w:hint="eastAsia"/>
          <w:sz w:val="24"/>
          <w:szCs w:val="24"/>
          <w:lang w:eastAsia="zh-CN"/>
        </w:rPr>
        <w:t>，</w:t>
      </w:r>
      <w:r w:rsidRPr="00C74D66">
        <w:rPr>
          <w:sz w:val="24"/>
          <w:szCs w:val="24"/>
          <w:lang w:eastAsia="zh-CN"/>
        </w:rPr>
        <w:t>HACCP</w:t>
      </w:r>
      <w:r w:rsidRPr="00C74D66">
        <w:rPr>
          <w:rFonts w:hint="eastAsia"/>
          <w:sz w:val="24"/>
          <w:szCs w:val="24"/>
          <w:lang w:eastAsia="zh-CN"/>
        </w:rPr>
        <w:t>更多关注于工厂的安全事项，而</w:t>
      </w:r>
      <w:proofErr w:type="spellStart"/>
      <w:r w:rsidRPr="00C74D66">
        <w:rPr>
          <w:sz w:val="24"/>
          <w:szCs w:val="24"/>
          <w:lang w:eastAsia="zh-CN"/>
        </w:rPr>
        <w:t>cGMP</w:t>
      </w:r>
      <w:proofErr w:type="spellEnd"/>
      <w:r w:rsidRPr="00C74D66">
        <w:rPr>
          <w:rFonts w:hint="eastAsia"/>
          <w:sz w:val="24"/>
          <w:szCs w:val="24"/>
          <w:lang w:eastAsia="zh-CN"/>
        </w:rPr>
        <w:t>更多关注产品自身。但是两种类型的程序有一些交叉点。海星国际在两种类型的程序交叉间开展以下</w:t>
      </w:r>
      <w:proofErr w:type="spellStart"/>
      <w:r w:rsidRPr="00C74D66">
        <w:rPr>
          <w:sz w:val="24"/>
          <w:szCs w:val="24"/>
          <w:lang w:eastAsia="zh-CN"/>
        </w:rPr>
        <w:t>cGMP</w:t>
      </w:r>
      <w:proofErr w:type="spellEnd"/>
      <w:r w:rsidRPr="00C74D66">
        <w:rPr>
          <w:rFonts w:hint="eastAsia"/>
          <w:sz w:val="24"/>
          <w:szCs w:val="24"/>
          <w:lang w:eastAsia="zh-CN"/>
        </w:rPr>
        <w:t>程序。同时，我们也咨询美国食品药品管理局的</w:t>
      </w:r>
      <w:r w:rsidRPr="00C74D66">
        <w:rPr>
          <w:sz w:val="24"/>
          <w:szCs w:val="24"/>
          <w:lang w:eastAsia="zh-CN"/>
        </w:rPr>
        <w:t>GMP</w:t>
      </w:r>
      <w:r w:rsidRPr="00C74D66">
        <w:rPr>
          <w:rFonts w:hint="eastAsia"/>
          <w:sz w:val="24"/>
          <w:szCs w:val="24"/>
          <w:lang w:eastAsia="zh-CN"/>
        </w:rPr>
        <w:t>清单（</w:t>
      </w:r>
      <w:r w:rsidRPr="00C74D66">
        <w:rPr>
          <w:sz w:val="24"/>
          <w:szCs w:val="24"/>
          <w:lang w:eastAsia="zh-CN"/>
        </w:rPr>
        <w:t>21 CFR Part 110)</w:t>
      </w:r>
      <w:r>
        <w:rPr>
          <w:rFonts w:hint="eastAsia"/>
          <w:sz w:val="24"/>
          <w:szCs w:val="24"/>
          <w:lang w:eastAsia="zh-CN"/>
        </w:rPr>
        <w:t>。</w:t>
      </w:r>
    </w:p>
    <w:p w:rsidR="00517B56" w:rsidRDefault="00517B56" w:rsidP="00D736DD">
      <w:pPr>
        <w:pStyle w:val="NoSpacing"/>
        <w:rPr>
          <w:sz w:val="24"/>
          <w:szCs w:val="24"/>
          <w:lang w:eastAsia="zh-CN"/>
        </w:rPr>
      </w:pPr>
    </w:p>
    <w:p w:rsidR="00517B56" w:rsidRPr="00C74D66" w:rsidRDefault="00517B56" w:rsidP="00D736DD">
      <w:pPr>
        <w:pStyle w:val="NoSpacing"/>
        <w:rPr>
          <w:sz w:val="24"/>
          <w:szCs w:val="24"/>
          <w:lang w:eastAsia="zh-CN"/>
        </w:rPr>
      </w:pPr>
      <w:r>
        <w:rPr>
          <w:rFonts w:hint="eastAsia"/>
          <w:sz w:val="24"/>
          <w:szCs w:val="24"/>
          <w:lang w:eastAsia="zh-CN"/>
        </w:rPr>
        <w:t>为了</w:t>
      </w:r>
      <w:r w:rsidRPr="00C74D66">
        <w:rPr>
          <w:rFonts w:hint="eastAsia"/>
          <w:sz w:val="24"/>
          <w:szCs w:val="24"/>
          <w:lang w:eastAsia="zh-CN"/>
        </w:rPr>
        <w:t>更好地理解虾片生产加工流程图，</w:t>
      </w:r>
      <w:r>
        <w:rPr>
          <w:rFonts w:hint="eastAsia"/>
          <w:sz w:val="24"/>
          <w:szCs w:val="24"/>
          <w:lang w:eastAsia="zh-CN"/>
        </w:rPr>
        <w:t>以下包含显示在加工流程图中的关健控制点，</w:t>
      </w:r>
      <w:r w:rsidRPr="00C74D66">
        <w:rPr>
          <w:rFonts w:hint="eastAsia"/>
          <w:sz w:val="24"/>
          <w:szCs w:val="24"/>
          <w:lang w:eastAsia="zh-CN"/>
        </w:rPr>
        <w:t>内容写在关健控制文件里。</w:t>
      </w:r>
    </w:p>
    <w:p w:rsidR="00517B56" w:rsidRPr="00876F90" w:rsidRDefault="00517B56" w:rsidP="00FA22EA">
      <w:pPr>
        <w:pStyle w:val="NoSpacing"/>
        <w:rPr>
          <w:sz w:val="24"/>
          <w:szCs w:val="24"/>
          <w:lang w:eastAsia="zh-CN"/>
        </w:rPr>
      </w:pPr>
    </w:p>
    <w:p w:rsidR="00517B56" w:rsidRPr="00C74D66" w:rsidRDefault="00517B56" w:rsidP="00697B89">
      <w:pPr>
        <w:pStyle w:val="NoSpacing"/>
        <w:rPr>
          <w:sz w:val="24"/>
          <w:szCs w:val="24"/>
          <w:lang w:eastAsia="zh-CN"/>
        </w:rPr>
      </w:pPr>
    </w:p>
    <w:sectPr w:rsidR="00517B56" w:rsidRPr="00C74D66" w:rsidSect="00AD3C7A">
      <w:footerReference w:type="default" r:id="rId49"/>
      <w:pgSz w:w="12240" w:h="15840"/>
      <w:pgMar w:top="720" w:right="1440" w:bottom="5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B56" w:rsidRDefault="00517B56" w:rsidP="00176F68">
      <w:r>
        <w:separator/>
      </w:r>
    </w:p>
  </w:endnote>
  <w:endnote w:type="continuationSeparator" w:id="1">
    <w:p w:rsidR="00517B56" w:rsidRDefault="00517B56" w:rsidP="00176F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B56" w:rsidRDefault="006524FB">
    <w:pPr>
      <w:pStyle w:val="Footer"/>
      <w:jc w:val="center"/>
    </w:pPr>
    <w:fldSimple w:instr=" PAGE   \* MERGEFORMAT ">
      <w:r w:rsidR="00A05F1A">
        <w:rPr>
          <w:noProof/>
        </w:rPr>
        <w:t>17</w:t>
      </w:r>
    </w:fldSimple>
  </w:p>
  <w:p w:rsidR="00517B56" w:rsidRDefault="00517B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B56" w:rsidRDefault="00517B56" w:rsidP="00176F68">
      <w:r>
        <w:separator/>
      </w:r>
    </w:p>
  </w:footnote>
  <w:footnote w:type="continuationSeparator" w:id="1">
    <w:p w:rsidR="00517B56" w:rsidRDefault="00517B56" w:rsidP="00176F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7888"/>
    <w:multiLevelType w:val="hybridMultilevel"/>
    <w:tmpl w:val="A36868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D47E06"/>
    <w:multiLevelType w:val="hybridMultilevel"/>
    <w:tmpl w:val="35B028AE"/>
    <w:lvl w:ilvl="0" w:tplc="AB5C757A">
      <w:start w:val="3"/>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
    <w:nsid w:val="16C658C5"/>
    <w:multiLevelType w:val="hybridMultilevel"/>
    <w:tmpl w:val="5A6AE9BA"/>
    <w:lvl w:ilvl="0" w:tplc="14EE51B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97E28DE"/>
    <w:multiLevelType w:val="hybridMultilevel"/>
    <w:tmpl w:val="4404D990"/>
    <w:lvl w:ilvl="0" w:tplc="6FE4E0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4">
    <w:nsid w:val="3A13332F"/>
    <w:multiLevelType w:val="hybridMultilevel"/>
    <w:tmpl w:val="E8A49176"/>
    <w:lvl w:ilvl="0" w:tplc="17882E34">
      <w:start w:val="5"/>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5">
    <w:nsid w:val="4B681B8F"/>
    <w:multiLevelType w:val="hybridMultilevel"/>
    <w:tmpl w:val="AF4806C0"/>
    <w:lvl w:ilvl="0" w:tplc="30D8380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C98363C"/>
    <w:multiLevelType w:val="hybridMultilevel"/>
    <w:tmpl w:val="A0F209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EDA57BA"/>
    <w:multiLevelType w:val="hybridMultilevel"/>
    <w:tmpl w:val="0D7C92EA"/>
    <w:lvl w:ilvl="0" w:tplc="E626C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6"/>
  </w:num>
  <w:num w:numId="2">
    <w:abstractNumId w:val="0"/>
  </w:num>
  <w:num w:numId="3">
    <w:abstractNumId w:val="5"/>
  </w:num>
  <w:num w:numId="4">
    <w:abstractNumId w:val="2"/>
  </w:num>
  <w:num w:numId="5">
    <w:abstractNumId w:val="1"/>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18433"/>
  </w:hdrShapeDefaults>
  <w:footnotePr>
    <w:footnote w:id="0"/>
    <w:footnote w:id="1"/>
  </w:footnotePr>
  <w:endnotePr>
    <w:endnote w:id="0"/>
    <w:endnote w:id="1"/>
  </w:endnotePr>
  <w:compat>
    <w:useFELayout/>
  </w:compat>
  <w:rsids>
    <w:rsidRoot w:val="007F5A2E"/>
    <w:rsid w:val="00012C68"/>
    <w:rsid w:val="000610EA"/>
    <w:rsid w:val="00086DBC"/>
    <w:rsid w:val="00086E8F"/>
    <w:rsid w:val="000F0AC7"/>
    <w:rsid w:val="00103464"/>
    <w:rsid w:val="0010441B"/>
    <w:rsid w:val="00107FD2"/>
    <w:rsid w:val="00117FC7"/>
    <w:rsid w:val="001509CA"/>
    <w:rsid w:val="00161E67"/>
    <w:rsid w:val="00166B20"/>
    <w:rsid w:val="00176F68"/>
    <w:rsid w:val="00190D44"/>
    <w:rsid w:val="001A20A1"/>
    <w:rsid w:val="001C281C"/>
    <w:rsid w:val="001F317E"/>
    <w:rsid w:val="001F34C0"/>
    <w:rsid w:val="00200076"/>
    <w:rsid w:val="002141AA"/>
    <w:rsid w:val="0023120F"/>
    <w:rsid w:val="00241E17"/>
    <w:rsid w:val="00272E46"/>
    <w:rsid w:val="00273F1F"/>
    <w:rsid w:val="0029246B"/>
    <w:rsid w:val="002940D8"/>
    <w:rsid w:val="002A4643"/>
    <w:rsid w:val="002C1664"/>
    <w:rsid w:val="002F3D94"/>
    <w:rsid w:val="00325F17"/>
    <w:rsid w:val="00341575"/>
    <w:rsid w:val="003707FE"/>
    <w:rsid w:val="003D3CA5"/>
    <w:rsid w:val="003D4F28"/>
    <w:rsid w:val="003E7BD4"/>
    <w:rsid w:val="003F65CF"/>
    <w:rsid w:val="003F7C6C"/>
    <w:rsid w:val="00420425"/>
    <w:rsid w:val="00421674"/>
    <w:rsid w:val="004417C1"/>
    <w:rsid w:val="00451A6B"/>
    <w:rsid w:val="00465C9F"/>
    <w:rsid w:val="00474A0F"/>
    <w:rsid w:val="004D0623"/>
    <w:rsid w:val="004D590F"/>
    <w:rsid w:val="00517B56"/>
    <w:rsid w:val="00520E5B"/>
    <w:rsid w:val="005323C1"/>
    <w:rsid w:val="005B03CD"/>
    <w:rsid w:val="005B2F03"/>
    <w:rsid w:val="005B5676"/>
    <w:rsid w:val="005E33E9"/>
    <w:rsid w:val="0060232D"/>
    <w:rsid w:val="00644A1B"/>
    <w:rsid w:val="006524FB"/>
    <w:rsid w:val="00692502"/>
    <w:rsid w:val="00697B89"/>
    <w:rsid w:val="006A1D20"/>
    <w:rsid w:val="006B054B"/>
    <w:rsid w:val="006B19EC"/>
    <w:rsid w:val="006B3FFC"/>
    <w:rsid w:val="006C080A"/>
    <w:rsid w:val="006F4BCE"/>
    <w:rsid w:val="007017EB"/>
    <w:rsid w:val="007103D3"/>
    <w:rsid w:val="007140A5"/>
    <w:rsid w:val="007404FB"/>
    <w:rsid w:val="0076211F"/>
    <w:rsid w:val="00784FF6"/>
    <w:rsid w:val="007A22A6"/>
    <w:rsid w:val="007B5A67"/>
    <w:rsid w:val="007B7E95"/>
    <w:rsid w:val="007C53A0"/>
    <w:rsid w:val="007D15C8"/>
    <w:rsid w:val="007D78ED"/>
    <w:rsid w:val="007F3A09"/>
    <w:rsid w:val="007F5A2E"/>
    <w:rsid w:val="008117DB"/>
    <w:rsid w:val="00827882"/>
    <w:rsid w:val="00876F90"/>
    <w:rsid w:val="008832C9"/>
    <w:rsid w:val="008F2D13"/>
    <w:rsid w:val="009160E0"/>
    <w:rsid w:val="0092234C"/>
    <w:rsid w:val="009606A8"/>
    <w:rsid w:val="0096694D"/>
    <w:rsid w:val="00971BC9"/>
    <w:rsid w:val="00977BCE"/>
    <w:rsid w:val="0098675F"/>
    <w:rsid w:val="00995D35"/>
    <w:rsid w:val="009A73AC"/>
    <w:rsid w:val="009D5518"/>
    <w:rsid w:val="009E778C"/>
    <w:rsid w:val="009F3409"/>
    <w:rsid w:val="00A05F1A"/>
    <w:rsid w:val="00A0771E"/>
    <w:rsid w:val="00A2445B"/>
    <w:rsid w:val="00A4680D"/>
    <w:rsid w:val="00A6031F"/>
    <w:rsid w:val="00A62DC3"/>
    <w:rsid w:val="00A85B2E"/>
    <w:rsid w:val="00A91850"/>
    <w:rsid w:val="00A959BE"/>
    <w:rsid w:val="00AD0579"/>
    <w:rsid w:val="00AD3C7A"/>
    <w:rsid w:val="00AF4092"/>
    <w:rsid w:val="00B26378"/>
    <w:rsid w:val="00B33BD0"/>
    <w:rsid w:val="00B4149C"/>
    <w:rsid w:val="00B472DD"/>
    <w:rsid w:val="00B62D1A"/>
    <w:rsid w:val="00B63E4D"/>
    <w:rsid w:val="00B701B1"/>
    <w:rsid w:val="00BA654A"/>
    <w:rsid w:val="00BD7B5D"/>
    <w:rsid w:val="00C03BFA"/>
    <w:rsid w:val="00C17445"/>
    <w:rsid w:val="00C25B5C"/>
    <w:rsid w:val="00C60B6B"/>
    <w:rsid w:val="00C74D66"/>
    <w:rsid w:val="00C90185"/>
    <w:rsid w:val="00C925A9"/>
    <w:rsid w:val="00C96208"/>
    <w:rsid w:val="00CE25ED"/>
    <w:rsid w:val="00D2189C"/>
    <w:rsid w:val="00D51853"/>
    <w:rsid w:val="00D736DD"/>
    <w:rsid w:val="00D77F01"/>
    <w:rsid w:val="00DA0C85"/>
    <w:rsid w:val="00DB00E7"/>
    <w:rsid w:val="00E123E5"/>
    <w:rsid w:val="00E13D38"/>
    <w:rsid w:val="00E434A5"/>
    <w:rsid w:val="00E50439"/>
    <w:rsid w:val="00E63F5D"/>
    <w:rsid w:val="00E77D09"/>
    <w:rsid w:val="00E93A30"/>
    <w:rsid w:val="00E968F0"/>
    <w:rsid w:val="00EA29C2"/>
    <w:rsid w:val="00EE583F"/>
    <w:rsid w:val="00EE68E2"/>
    <w:rsid w:val="00F056CC"/>
    <w:rsid w:val="00F10ED2"/>
    <w:rsid w:val="00F40882"/>
    <w:rsid w:val="00F42970"/>
    <w:rsid w:val="00F50607"/>
    <w:rsid w:val="00F8498B"/>
    <w:rsid w:val="00FA22EA"/>
    <w:rsid w:val="00FA5ADB"/>
    <w:rsid w:val="00FC4478"/>
    <w:rsid w:val="00FD2561"/>
    <w:rsid w:val="00FF2C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D38"/>
    <w:rPr>
      <w:rFonts w:ascii="Univers" w:hAnsi="Univer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F5A2E"/>
    <w:rPr>
      <w:kern w:val="0"/>
      <w:sz w:val="22"/>
      <w:lang w:eastAsia="en-US"/>
    </w:rPr>
  </w:style>
  <w:style w:type="paragraph" w:styleId="BalloonText">
    <w:name w:val="Balloon Text"/>
    <w:basedOn w:val="Normal"/>
    <w:link w:val="BalloonTextChar"/>
    <w:uiPriority w:val="99"/>
    <w:semiHidden/>
    <w:rsid w:val="00D218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189C"/>
    <w:rPr>
      <w:rFonts w:ascii="Tahoma" w:hAnsi="Tahoma" w:cs="Tahoma"/>
      <w:sz w:val="16"/>
      <w:szCs w:val="16"/>
    </w:rPr>
  </w:style>
  <w:style w:type="character" w:styleId="Hyperlink">
    <w:name w:val="Hyperlink"/>
    <w:basedOn w:val="DefaultParagraphFont"/>
    <w:uiPriority w:val="99"/>
    <w:rsid w:val="00644A1B"/>
    <w:rPr>
      <w:rFonts w:cs="Times New Roman"/>
      <w:color w:val="0000FF"/>
      <w:u w:val="single"/>
    </w:rPr>
  </w:style>
  <w:style w:type="character" w:styleId="FollowedHyperlink">
    <w:name w:val="FollowedHyperlink"/>
    <w:basedOn w:val="DefaultParagraphFont"/>
    <w:uiPriority w:val="99"/>
    <w:semiHidden/>
    <w:rsid w:val="00E123E5"/>
    <w:rPr>
      <w:rFonts w:cs="Times New Roman"/>
      <w:color w:val="954F72"/>
      <w:u w:val="single"/>
    </w:rPr>
  </w:style>
  <w:style w:type="paragraph" w:customStyle="1" w:styleId="xl65">
    <w:name w:val="xl65"/>
    <w:basedOn w:val="Normal"/>
    <w:uiPriority w:val="99"/>
    <w:rsid w:val="00E123E5"/>
    <w:pPr>
      <w:spacing w:before="100" w:beforeAutospacing="1" w:after="100" w:afterAutospacing="1"/>
    </w:pPr>
    <w:rPr>
      <w:rFonts w:ascii="Times New Roman" w:hAnsi="Times New Roman"/>
      <w:sz w:val="36"/>
      <w:szCs w:val="36"/>
    </w:rPr>
  </w:style>
  <w:style w:type="paragraph" w:customStyle="1" w:styleId="xl66">
    <w:name w:val="xl66"/>
    <w:basedOn w:val="Normal"/>
    <w:uiPriority w:val="99"/>
    <w:rsid w:val="00E123E5"/>
    <w:pPr>
      <w:spacing w:before="100" w:beforeAutospacing="1" w:after="100" w:afterAutospacing="1"/>
      <w:jc w:val="center"/>
    </w:pPr>
    <w:rPr>
      <w:rFonts w:ascii="Times New Roman" w:hAnsi="Times New Roman"/>
      <w:sz w:val="36"/>
      <w:szCs w:val="36"/>
    </w:rPr>
  </w:style>
  <w:style w:type="paragraph" w:customStyle="1" w:styleId="xl67">
    <w:name w:val="xl67"/>
    <w:basedOn w:val="Normal"/>
    <w:uiPriority w:val="99"/>
    <w:rsid w:val="00E123E5"/>
    <w:pPr>
      <w:pBdr>
        <w:top w:val="single" w:sz="4" w:space="0" w:color="auto"/>
        <w:left w:val="single" w:sz="4" w:space="0" w:color="auto"/>
      </w:pBdr>
      <w:spacing w:before="100" w:beforeAutospacing="1" w:after="100" w:afterAutospacing="1"/>
    </w:pPr>
    <w:rPr>
      <w:rFonts w:ascii="Times New Roman" w:hAnsi="Times New Roman"/>
      <w:sz w:val="24"/>
    </w:rPr>
  </w:style>
  <w:style w:type="paragraph" w:customStyle="1" w:styleId="xl68">
    <w:name w:val="xl68"/>
    <w:basedOn w:val="Normal"/>
    <w:uiPriority w:val="99"/>
    <w:rsid w:val="00E123E5"/>
    <w:pPr>
      <w:pBdr>
        <w:top w:val="single" w:sz="4" w:space="0" w:color="auto"/>
      </w:pBdr>
      <w:spacing w:before="100" w:beforeAutospacing="1" w:after="100" w:afterAutospacing="1"/>
    </w:pPr>
    <w:rPr>
      <w:rFonts w:ascii="Times New Roman" w:hAnsi="Times New Roman"/>
      <w:sz w:val="24"/>
    </w:rPr>
  </w:style>
  <w:style w:type="paragraph" w:customStyle="1" w:styleId="xl69">
    <w:name w:val="xl69"/>
    <w:basedOn w:val="Normal"/>
    <w:uiPriority w:val="99"/>
    <w:rsid w:val="00E123E5"/>
    <w:pPr>
      <w:pBdr>
        <w:top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Normal"/>
    <w:uiPriority w:val="99"/>
    <w:rsid w:val="00E123E5"/>
    <w:pPr>
      <w:pBdr>
        <w:left w:val="single" w:sz="4" w:space="0" w:color="auto"/>
      </w:pBdr>
      <w:spacing w:before="100" w:beforeAutospacing="1" w:after="100" w:afterAutospacing="1"/>
    </w:pPr>
    <w:rPr>
      <w:rFonts w:ascii="Times New Roman" w:hAnsi="Times New Roman"/>
      <w:sz w:val="24"/>
    </w:rPr>
  </w:style>
  <w:style w:type="paragraph" w:customStyle="1" w:styleId="xl71">
    <w:name w:val="xl71"/>
    <w:basedOn w:val="Normal"/>
    <w:uiPriority w:val="99"/>
    <w:rsid w:val="00E123E5"/>
    <w:pPr>
      <w:pBdr>
        <w:right w:val="single" w:sz="4" w:space="0" w:color="auto"/>
      </w:pBdr>
      <w:spacing w:before="100" w:beforeAutospacing="1" w:after="100" w:afterAutospacing="1"/>
    </w:pPr>
    <w:rPr>
      <w:rFonts w:ascii="Times New Roman" w:hAnsi="Times New Roman"/>
      <w:sz w:val="24"/>
    </w:rPr>
  </w:style>
  <w:style w:type="paragraph" w:customStyle="1" w:styleId="xl72">
    <w:name w:val="xl72"/>
    <w:basedOn w:val="Normal"/>
    <w:uiPriority w:val="99"/>
    <w:rsid w:val="00E123E5"/>
    <w:pPr>
      <w:pBdr>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3">
    <w:name w:val="xl73"/>
    <w:basedOn w:val="Normal"/>
    <w:uiPriority w:val="99"/>
    <w:rsid w:val="00E123E5"/>
    <w:pPr>
      <w:pBdr>
        <w:bottom w:val="single" w:sz="4" w:space="0" w:color="auto"/>
      </w:pBdr>
      <w:spacing w:before="100" w:beforeAutospacing="1" w:after="100" w:afterAutospacing="1"/>
    </w:pPr>
    <w:rPr>
      <w:rFonts w:ascii="Times New Roman" w:hAnsi="Times New Roman"/>
      <w:sz w:val="24"/>
    </w:rPr>
  </w:style>
  <w:style w:type="paragraph" w:customStyle="1" w:styleId="xl74">
    <w:name w:val="xl74"/>
    <w:basedOn w:val="Normal"/>
    <w:uiPriority w:val="99"/>
    <w:rsid w:val="00E123E5"/>
    <w:pPr>
      <w:pBdr>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5">
    <w:name w:val="xl75"/>
    <w:basedOn w:val="Normal"/>
    <w:uiPriority w:val="99"/>
    <w:rsid w:val="00E123E5"/>
    <w:pPr>
      <w:spacing w:before="100" w:beforeAutospacing="1" w:after="100" w:afterAutospacing="1"/>
    </w:pPr>
    <w:rPr>
      <w:rFonts w:ascii="Times New Roman" w:hAnsi="Times New Roman"/>
      <w:b/>
      <w:bCs/>
      <w:sz w:val="24"/>
    </w:rPr>
  </w:style>
  <w:style w:type="paragraph" w:styleId="Header">
    <w:name w:val="header"/>
    <w:basedOn w:val="Normal"/>
    <w:link w:val="HeaderChar"/>
    <w:uiPriority w:val="99"/>
    <w:semiHidden/>
    <w:rsid w:val="00176F68"/>
    <w:pPr>
      <w:tabs>
        <w:tab w:val="center" w:pos="4680"/>
        <w:tab w:val="right" w:pos="9360"/>
      </w:tabs>
    </w:pPr>
  </w:style>
  <w:style w:type="character" w:customStyle="1" w:styleId="HeaderChar">
    <w:name w:val="Header Char"/>
    <w:basedOn w:val="DefaultParagraphFont"/>
    <w:link w:val="Header"/>
    <w:uiPriority w:val="99"/>
    <w:semiHidden/>
    <w:locked/>
    <w:rsid w:val="00176F68"/>
    <w:rPr>
      <w:rFonts w:ascii="Univers" w:hAnsi="Univers" w:cs="Times New Roman"/>
      <w:sz w:val="24"/>
      <w:szCs w:val="24"/>
    </w:rPr>
  </w:style>
  <w:style w:type="paragraph" w:styleId="Footer">
    <w:name w:val="footer"/>
    <w:basedOn w:val="Normal"/>
    <w:link w:val="FooterChar"/>
    <w:uiPriority w:val="99"/>
    <w:rsid w:val="00176F68"/>
    <w:pPr>
      <w:tabs>
        <w:tab w:val="center" w:pos="4680"/>
        <w:tab w:val="right" w:pos="9360"/>
      </w:tabs>
    </w:pPr>
  </w:style>
  <w:style w:type="character" w:customStyle="1" w:styleId="FooterChar">
    <w:name w:val="Footer Char"/>
    <w:basedOn w:val="DefaultParagraphFont"/>
    <w:link w:val="Footer"/>
    <w:uiPriority w:val="99"/>
    <w:locked/>
    <w:rsid w:val="00176F68"/>
    <w:rPr>
      <w:rFonts w:ascii="Univers" w:hAnsi="Univers" w:cs="Times New Roman"/>
      <w:sz w:val="24"/>
      <w:szCs w:val="24"/>
    </w:rPr>
  </w:style>
  <w:style w:type="paragraph" w:styleId="ListParagraph">
    <w:name w:val="List Paragraph"/>
    <w:basedOn w:val="Normal"/>
    <w:uiPriority w:val="34"/>
    <w:qFormat/>
    <w:rsid w:val="00A6031F"/>
    <w:pPr>
      <w:ind w:left="720"/>
      <w:contextualSpacing/>
    </w:pPr>
  </w:style>
</w:styles>
</file>

<file path=word/webSettings.xml><?xml version="1.0" encoding="utf-8"?>
<w:webSettings xmlns:r="http://schemas.openxmlformats.org/officeDocument/2006/relationships" xmlns:w="http://schemas.openxmlformats.org/wordprocessingml/2006/main">
  <w:divs>
    <w:div w:id="1245995759">
      <w:marLeft w:val="0"/>
      <w:marRight w:val="0"/>
      <w:marTop w:val="0"/>
      <w:marBottom w:val="0"/>
      <w:divBdr>
        <w:top w:val="none" w:sz="0" w:space="0" w:color="auto"/>
        <w:left w:val="none" w:sz="0" w:space="0" w:color="auto"/>
        <w:bottom w:val="none" w:sz="0" w:space="0" w:color="auto"/>
        <w:right w:val="none" w:sz="0" w:space="0" w:color="auto"/>
      </w:divBdr>
    </w:div>
    <w:div w:id="1245995760">
      <w:marLeft w:val="0"/>
      <w:marRight w:val="0"/>
      <w:marTop w:val="0"/>
      <w:marBottom w:val="0"/>
      <w:divBdr>
        <w:top w:val="none" w:sz="0" w:space="0" w:color="auto"/>
        <w:left w:val="none" w:sz="0" w:space="0" w:color="auto"/>
        <w:bottom w:val="none" w:sz="0" w:space="0" w:color="auto"/>
        <w:right w:val="none" w:sz="0" w:space="0" w:color="auto"/>
      </w:divBdr>
    </w:div>
    <w:div w:id="15104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17</Pages>
  <Words>4105</Words>
  <Characters>774</Characters>
  <Application>Microsoft Office Word</Application>
  <DocSecurity>0</DocSecurity>
  <Lines>6</Lines>
  <Paragraphs>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MarkL</dc:creator>
  <cp:lastModifiedBy>js</cp:lastModifiedBy>
  <cp:revision>9</cp:revision>
  <cp:lastPrinted>2015-04-24T23:14:00Z</cp:lastPrinted>
  <dcterms:created xsi:type="dcterms:W3CDTF">2015-04-22T17:56:00Z</dcterms:created>
  <dcterms:modified xsi:type="dcterms:W3CDTF">2015-04-24T23:14:00Z</dcterms:modified>
</cp:coreProperties>
</file>